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F14DC" w14:textId="29D6D4AD"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14:paraId="3CD6FA89" w14:textId="77777777" w:rsidR="00DF7F56" w:rsidRDefault="00DF7F56" w:rsidP="00293289">
      <w:pPr>
        <w:jc w:val="center"/>
        <w:rPr>
          <w:rFonts w:ascii="Times New Roman" w:hAnsi="Times New Roman"/>
          <w:b/>
          <w:bCs/>
        </w:rPr>
      </w:pPr>
    </w:p>
    <w:p w14:paraId="479C75EA" w14:textId="77777777" w:rsidR="00B3152B" w:rsidRDefault="00B3152B" w:rsidP="00293289">
      <w:pPr>
        <w:jc w:val="center"/>
        <w:rPr>
          <w:rFonts w:ascii="Times New Roman" w:hAnsi="Times New Roman"/>
          <w:b/>
          <w:bCs/>
        </w:rPr>
      </w:pPr>
    </w:p>
    <w:p w14:paraId="58645BF6" w14:textId="77777777" w:rsidR="00B3152B" w:rsidRDefault="00B3152B" w:rsidP="00293289">
      <w:pPr>
        <w:jc w:val="center"/>
        <w:rPr>
          <w:rFonts w:ascii="Times New Roman" w:hAnsi="Times New Roman"/>
          <w:b/>
          <w:bCs/>
        </w:rPr>
      </w:pPr>
    </w:p>
    <w:p w14:paraId="1E562839" w14:textId="77777777" w:rsidR="00DF7F56" w:rsidRDefault="00DF7F56" w:rsidP="00293289">
      <w:pPr>
        <w:jc w:val="center"/>
        <w:rPr>
          <w:rFonts w:ascii="Times New Roman" w:hAnsi="Times New Roman"/>
          <w:b/>
          <w:bCs/>
        </w:rPr>
      </w:pPr>
    </w:p>
    <w:p w14:paraId="15A0F8BA" w14:textId="77777777" w:rsidR="00EE437B" w:rsidRDefault="00EE437B" w:rsidP="00293289">
      <w:pPr>
        <w:jc w:val="center"/>
        <w:rPr>
          <w:rFonts w:ascii="Times New Roman" w:hAnsi="Times New Roman"/>
          <w:b/>
          <w:bCs/>
        </w:rPr>
      </w:pPr>
    </w:p>
    <w:p w14:paraId="4EE8978F" w14:textId="20622963" w:rsidR="0021457C" w:rsidRPr="0021457C" w:rsidRDefault="0021457C" w:rsidP="0029328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</w:t>
      </w:r>
      <w:r w:rsidR="0021514A">
        <w:rPr>
          <w:rFonts w:ascii="Times New Roman" w:hAnsi="Times New Roman"/>
          <w:b/>
          <w:bCs/>
        </w:rPr>
        <w:t>sy II</w:t>
      </w:r>
      <w:r w:rsidR="008705DD">
        <w:rPr>
          <w:rFonts w:ascii="Times New Roman" w:hAnsi="Times New Roman"/>
          <w:b/>
          <w:bCs/>
        </w:rPr>
        <w:t>I</w:t>
      </w:r>
      <w:bookmarkStart w:id="0" w:name="_GoBack"/>
      <w:bookmarkEnd w:id="0"/>
      <w:r w:rsidR="00DF7F56">
        <w:rPr>
          <w:rFonts w:ascii="Times New Roman" w:hAnsi="Times New Roman"/>
          <w:b/>
          <w:bCs/>
        </w:rPr>
        <w:t xml:space="preserve"> Technikum – Język</w:t>
      </w:r>
      <w:r w:rsidR="00DC6E51">
        <w:rPr>
          <w:rFonts w:ascii="Times New Roman" w:hAnsi="Times New Roman"/>
          <w:b/>
          <w:bCs/>
        </w:rPr>
        <w:t xml:space="preserve"> rosyjski</w:t>
      </w:r>
    </w:p>
    <w:p w14:paraId="18CB6840" w14:textId="0091C79F" w:rsidR="0021457C" w:rsidRPr="00293289" w:rsidRDefault="0021457C" w:rsidP="00C0103A">
      <w:pPr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 xml:space="preserve">Nr programu </w:t>
      </w:r>
      <w:r w:rsidRPr="00293289">
        <w:rPr>
          <w:rFonts w:ascii="Times New Roman" w:hAnsi="Times New Roman"/>
          <w:b/>
          <w:bCs/>
        </w:rPr>
        <w:t>nauczania:</w:t>
      </w:r>
      <w:r w:rsidR="00293289" w:rsidRPr="00293289">
        <w:rPr>
          <w:rFonts w:ascii="Times New Roman" w:hAnsi="Times New Roman"/>
          <w:b/>
          <w:bCs/>
        </w:rPr>
        <w:t xml:space="preserve"> </w:t>
      </w:r>
      <w:r w:rsidR="00205163">
        <w:rPr>
          <w:rFonts w:ascii="Times New Roman" w:hAnsi="Times New Roman"/>
          <w:b/>
          <w:bCs/>
        </w:rPr>
        <w:t>ZSE</w:t>
      </w:r>
      <w:r w:rsidR="00F61BA2">
        <w:rPr>
          <w:rFonts w:ascii="Times New Roman" w:hAnsi="Times New Roman"/>
          <w:b/>
          <w:bCs/>
        </w:rPr>
        <w:t>-T3</w:t>
      </w:r>
      <w:r w:rsidR="00DC6E51">
        <w:rPr>
          <w:rFonts w:ascii="Times New Roman" w:hAnsi="Times New Roman"/>
          <w:b/>
          <w:bCs/>
        </w:rPr>
        <w:t>- JR</w:t>
      </w:r>
      <w:r w:rsidR="00205163">
        <w:rPr>
          <w:rFonts w:ascii="Times New Roman" w:hAnsi="Times New Roman"/>
          <w:b/>
          <w:bCs/>
        </w:rPr>
        <w:t>-2021</w:t>
      </w:r>
    </w:p>
    <w:p w14:paraId="7EDE18EE" w14:textId="438A2925" w:rsidR="00DF7F56" w:rsidRPr="00293289" w:rsidRDefault="0021457C" w:rsidP="00C0103A">
      <w:pPr>
        <w:rPr>
          <w:rFonts w:ascii="Times New Roman" w:hAnsi="Times New Roman"/>
          <w:b/>
          <w:bCs/>
        </w:rPr>
      </w:pPr>
      <w:r w:rsidRPr="00293289">
        <w:rPr>
          <w:rFonts w:ascii="Times New Roman" w:hAnsi="Times New Roman"/>
          <w:b/>
          <w:bCs/>
        </w:rPr>
        <w:t>Nazwa programu:</w:t>
      </w:r>
      <w:r w:rsidR="00293289" w:rsidRPr="00293289">
        <w:rPr>
          <w:rFonts w:ascii="Times New Roman" w:hAnsi="Times New Roman"/>
          <w:b/>
          <w:bCs/>
        </w:rPr>
        <w:t xml:space="preserve"> Progr</w:t>
      </w:r>
      <w:r w:rsidR="00DF7F56">
        <w:rPr>
          <w:rFonts w:ascii="Times New Roman" w:hAnsi="Times New Roman"/>
          <w:b/>
          <w:bCs/>
        </w:rPr>
        <w:t xml:space="preserve">am nauczania języka </w:t>
      </w:r>
      <w:r w:rsidR="00DC6E51">
        <w:rPr>
          <w:rFonts w:ascii="Times New Roman" w:hAnsi="Times New Roman"/>
          <w:b/>
          <w:bCs/>
        </w:rPr>
        <w:t>rosyjskiego</w:t>
      </w:r>
      <w:r w:rsidR="0030236B">
        <w:rPr>
          <w:rFonts w:ascii="Times New Roman" w:hAnsi="Times New Roman"/>
          <w:b/>
          <w:bCs/>
        </w:rPr>
        <w:t xml:space="preserve"> , podstawa programowa III.2.0</w:t>
      </w:r>
    </w:p>
    <w:p w14:paraId="1DF215F7" w14:textId="762981AC" w:rsidR="0021457C" w:rsidRDefault="0021457C" w:rsidP="00C0103A">
      <w:pPr>
        <w:rPr>
          <w:rFonts w:ascii="Times New Roman" w:hAnsi="Times New Roman"/>
          <w:b/>
          <w:bCs/>
        </w:rPr>
      </w:pPr>
      <w:r w:rsidRPr="0021457C">
        <w:rPr>
          <w:rFonts w:ascii="Times New Roman" w:hAnsi="Times New Roman"/>
          <w:b/>
          <w:bCs/>
        </w:rPr>
        <w:t>Podręcznik:</w:t>
      </w:r>
      <w:r w:rsidR="00205163">
        <w:rPr>
          <w:rFonts w:ascii="Times New Roman" w:hAnsi="Times New Roman"/>
          <w:b/>
          <w:bCs/>
        </w:rPr>
        <w:t xml:space="preserve"> </w:t>
      </w:r>
      <w:proofErr w:type="spellStart"/>
      <w:r w:rsidR="00205163">
        <w:rPr>
          <w:rFonts w:ascii="Times New Roman" w:hAnsi="Times New Roman"/>
          <w:b/>
          <w:bCs/>
        </w:rPr>
        <w:t>kak</w:t>
      </w:r>
      <w:proofErr w:type="spellEnd"/>
      <w:r w:rsidR="00205163">
        <w:rPr>
          <w:rFonts w:ascii="Times New Roman" w:hAnsi="Times New Roman"/>
          <w:b/>
          <w:bCs/>
        </w:rPr>
        <w:t xml:space="preserve"> raz 3</w:t>
      </w:r>
    </w:p>
    <w:p w14:paraId="4A7F5055" w14:textId="137701AE" w:rsidR="0021514A" w:rsidRDefault="00DB63D6" w:rsidP="00C0103A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Nauczyciel: </w:t>
      </w:r>
      <w:r w:rsidR="0021514A">
        <w:rPr>
          <w:rFonts w:ascii="Times New Roman" w:hAnsi="Times New Roman"/>
          <w:b/>
          <w:bCs/>
        </w:rPr>
        <w:t xml:space="preserve">mgr  Alicja </w:t>
      </w:r>
      <w:proofErr w:type="spellStart"/>
      <w:r w:rsidR="0021514A">
        <w:rPr>
          <w:rFonts w:ascii="Times New Roman" w:hAnsi="Times New Roman"/>
          <w:b/>
          <w:bCs/>
        </w:rPr>
        <w:t>Pierzak</w:t>
      </w:r>
      <w:proofErr w:type="spellEnd"/>
    </w:p>
    <w:p w14:paraId="746092A5" w14:textId="77777777" w:rsidR="00DF7F56" w:rsidRDefault="00DF7F56" w:rsidP="00C0103A">
      <w:pPr>
        <w:rPr>
          <w:rFonts w:ascii="Times New Roman" w:hAnsi="Times New Roman"/>
          <w:b/>
          <w:bCs/>
        </w:rPr>
      </w:pPr>
    </w:p>
    <w:p w14:paraId="37E6BB01" w14:textId="77777777" w:rsidR="00DF7F56" w:rsidRPr="00C923C6" w:rsidRDefault="00DF7F56" w:rsidP="00C0103A">
      <w:pPr>
        <w:rPr>
          <w:rFonts w:ascii="Times New Roman" w:hAnsi="Times New Roman"/>
          <w:b/>
          <w:bCs/>
        </w:rPr>
      </w:pPr>
    </w:p>
    <w:p w14:paraId="175F4BA3" w14:textId="77777777"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14:paraId="44DF505F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461B1E55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19678A35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342DD93D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5DF3C5A9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6BF2CFB1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5D169756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46B89695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3275B1E3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6836308C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01F157F6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22C81777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7138F251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30B50636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2BBC17F7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69F02A1B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3D8C43AC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490CEC9C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0FDDEF52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5032DDAD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4A6F1B3A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237450B2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40488139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38924944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5F117C36" w14:textId="77777777" w:rsidR="00DF7F56" w:rsidRDefault="00DF7F56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25EBB491" w14:textId="6D905EB9"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14:paraId="568EBF7D" w14:textId="77777777"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122DED1B" w14:textId="77777777"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14:paraId="7327D356" w14:textId="77777777" w:rsidTr="00906A0E">
        <w:tc>
          <w:tcPr>
            <w:tcW w:w="2325" w:type="dxa"/>
            <w:shd w:val="clear" w:color="auto" w:fill="auto"/>
          </w:tcPr>
          <w:p w14:paraId="433250DF" w14:textId="7DBB33DD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14:paraId="2565C5C1" w14:textId="3A9EA0EE"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14:paraId="7C55511A" w14:textId="65C3D8EC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14:paraId="7761CB25" w14:textId="7290AEB6"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14:paraId="79FC793C" w14:textId="338B7DAB"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14:paraId="6AAAC810" w14:textId="6B42BA93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14:paraId="70154755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B5E6F80" w14:textId="4A7E1A9C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14:paraId="2E3BC4C4" w14:textId="45F86D6B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14:paraId="70E889C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3FB1A2C" w14:textId="11C19502"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14:paraId="5F57E585" w14:textId="77777777" w:rsidTr="00906A0E">
        <w:tc>
          <w:tcPr>
            <w:tcW w:w="2325" w:type="dxa"/>
            <w:shd w:val="clear" w:color="auto" w:fill="auto"/>
          </w:tcPr>
          <w:p w14:paraId="3B170853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biegle posługuje się wiadomościami w rozwiązywaniu zadań wykraczających poza program nauczania,</w:t>
            </w:r>
          </w:p>
          <w:p w14:paraId="4575D426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14:paraId="510E05AF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przejawia inicjatywę w uczestnictwie w szkolnych i pozaszkolnych konkursach języka angielskiego, na których osiągnie zadowalające rezultaty (wyróżnienie, bądź punktowane miejsca).</w:t>
            </w:r>
          </w:p>
          <w:p w14:paraId="6E261AD2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14:paraId="4BF92B6D" w14:textId="2F9B26A3"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14:paraId="59E383C6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CAC879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14:paraId="31DBD706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14:paraId="59D4C92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potrafi sformułować krótką, kilkuzdaniową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wypowiedź w całości spójną i logiczną,</w:t>
            </w:r>
          </w:p>
          <w:p w14:paraId="5336FF44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wypowiada się komunikatywnie, choć w jego wypowiedzi pojawiają się sporadyczne błędy gramatyczne i leksykalne, które jednak nie zakłócają komunikacji,</w:t>
            </w:r>
          </w:p>
          <w:p w14:paraId="7FEBC2D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14:paraId="129DDA7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14:paraId="4CD1E71C" w14:textId="62CFA4F1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14:paraId="2B9BF0A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14:paraId="186BAAC2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 pracach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pisemnych zachowuje właściwą formę graficzną,</w:t>
            </w:r>
          </w:p>
          <w:p w14:paraId="75828C8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dopuszczalne są sporadyczne błędy gramatyczno-leksykalne, ortograficzne i interpunkcyjne, nie zakłócające komunikacji;</w:t>
            </w:r>
          </w:p>
          <w:p w14:paraId="2C55C56D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14:paraId="7183AADB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14:paraId="633E7F9A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14:paraId="6FB23473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14:paraId="084334C0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3CB054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14:paraId="53A0754E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14:paraId="4DC11A2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potrafi sformułować krótką, kilkuzdaniową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wypowiedź w większości spójną i logiczną,</w:t>
            </w:r>
          </w:p>
          <w:p w14:paraId="04157529" w14:textId="52F79C53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wypowiada się komunikatywnie, choć w jego wypowiedzi 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463C46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14:paraId="1163440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14:paraId="2835CB3D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14:paraId="32C29EF4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choć pojawiają się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nieliczne błędy gramatyczno-leksykalne, ortograficzne i interpunkcyjne, które nie zakłócają komunikacji;</w:t>
            </w:r>
          </w:p>
          <w:p w14:paraId="6F58CE8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dostosować styl i rejestr do założonej formy</w:t>
            </w:r>
          </w:p>
          <w:p w14:paraId="3CF813B8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14:paraId="14194B4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14:paraId="296A40B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14:paraId="6C422085" w14:textId="0034EFC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14:paraId="3FE67F4F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14:paraId="08AED03F" w14:textId="09DF4DAF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 większości </w:t>
            </w:r>
            <w:r w:rsidRPr="00906A0E">
              <w:rPr>
                <w:rFonts w:ascii="Times New Roman" w:hAnsi="Times New Roman"/>
              </w:rPr>
              <w:lastRenderedPageBreak/>
              <w:t>rozumie wypowiedzi rodzimych użytkowników języka,</w:t>
            </w:r>
          </w:p>
          <w:p w14:paraId="154B59D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99C39BA" w14:textId="6D518953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14:paraId="695F651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14:paraId="0BB713D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sformułować krótką,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kilkuzdaniową wypowiedź, ale bywa ona niespójna i nielogiczna;</w:t>
            </w:r>
          </w:p>
          <w:p w14:paraId="098177E0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wypowiadać się, ale w jego wypowiedzi pojawiają się liczne błędy gramatyczne i leksykalne, które częściowo zakłócają komunikację;</w:t>
            </w:r>
          </w:p>
          <w:p w14:paraId="46E09282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14:paraId="30615FA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14:paraId="229FDFD1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potrafi napisać w większości zrozumiały tekst użytkowy, lecz czasem brak w nim logicznej ciągłości i nie zachowuje on założonej formy;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może nieznacznie odbiegać od tematu;</w:t>
            </w:r>
          </w:p>
          <w:p w14:paraId="6A5A0D58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gramatyczno-leksykalne, interpunkcyjne i ortograficzne, które częściowo zakłócają komunikację,</w:t>
            </w:r>
          </w:p>
          <w:p w14:paraId="1BBEE08F" w14:textId="56B3E261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04B97D88" w14:textId="4E00871C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5B118AF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14:paraId="4B0E2224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14:paraId="7840A02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poprawne określa </w:t>
            </w:r>
            <w:r w:rsidRPr="00906A0E">
              <w:rPr>
                <w:rFonts w:ascii="Times New Roman" w:hAnsi="Times New Roman"/>
              </w:rPr>
              <w:lastRenderedPageBreak/>
              <w:t>sens, formę i funkcję czytanego i wysłuchanego komunikatu</w:t>
            </w:r>
          </w:p>
          <w:p w14:paraId="624E147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informacje występujące w zrozumiałych kontekstach i wyrażone zrozumiałym językiem w komunikatach mówionych.</w:t>
            </w:r>
          </w:p>
          <w:p w14:paraId="06C2F191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72AE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14:paraId="74BFA98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14:paraId="77D6FD9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sformułować krótką, kilkuzdaniową wypowiedź, ale przeważnie jest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ona niespójna i nielogiczna,</w:t>
            </w:r>
          </w:p>
          <w:p w14:paraId="0DCADB54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wypowiadać się, ale popełnia bardzo liczne błędy gramatyczne i leksykalne, które znacznie zakłócają komunikację;</w:t>
            </w:r>
          </w:p>
          <w:p w14:paraId="3A4CE0C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14:paraId="32584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14:paraId="007B76F0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14:paraId="1B8E7DA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błędy gramatyczno-leksykalne, interpunkcyjne i ortograficzne, które znacznie utrudniają komunikację,</w:t>
            </w:r>
          </w:p>
          <w:p w14:paraId="44772671" w14:textId="054C0C9A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2A0A99ED" w14:textId="518C11BD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14:paraId="73BFE53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14:paraId="23C9AA8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14:paraId="0A9FC966" w14:textId="374B5136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14:paraId="7FB9F454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8F8CAD0" w14:textId="77777777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14:paraId="7B898A77" w14:textId="0960E536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14:paraId="6691EFA3" w14:textId="65460528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wypowiedzi pisemne i ustne ucznia są niezrozumiałe bądź całkowicie </w:t>
            </w:r>
            <w:r w:rsidRPr="00906A0E">
              <w:rPr>
                <w:rFonts w:ascii="Times New Roman" w:hAnsi="Times New Roman"/>
              </w:rPr>
              <w:lastRenderedPageBreak/>
              <w:t>nie na temat,</w:t>
            </w:r>
          </w:p>
          <w:p w14:paraId="07A33C86" w14:textId="4A40C6BE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14:paraId="1C55A145" w14:textId="3D5507FC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rozumie prostego tekstu pisanego bądź usłyszanego komunikatu.</w:t>
            </w:r>
          </w:p>
          <w:p w14:paraId="1BDF449C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42452398" w14:textId="01E0BA0F"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</w:t>
      </w:r>
      <w:r w:rsidR="00DC6E51">
        <w:rPr>
          <w:rFonts w:ascii="Times New Roman" w:hAnsi="Times New Roman"/>
          <w:b/>
          <w:bCs/>
        </w:rPr>
        <w:t xml:space="preserve"> oceniania z języka rosyjskiego</w:t>
      </w:r>
      <w:r w:rsidRPr="004C74CF">
        <w:rPr>
          <w:rFonts w:ascii="Times New Roman" w:hAnsi="Times New Roman"/>
          <w:b/>
          <w:bCs/>
        </w:rPr>
        <w:t xml:space="preserve"> są zgodne ze statutem szkoły. Ocena końcowa jest oceną wystawianą przez nauczyciela.</w:t>
      </w:r>
    </w:p>
    <w:p w14:paraId="13AA2CD7" w14:textId="77777777"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0286EEC7" w14:textId="77777777"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617295" w14:textId="77777777" w:rsidR="00BF4E46" w:rsidRDefault="00BF4E46" w:rsidP="00660D21">
      <w:pPr>
        <w:spacing w:after="0" w:line="240" w:lineRule="auto"/>
      </w:pPr>
      <w:r>
        <w:separator/>
      </w:r>
    </w:p>
  </w:endnote>
  <w:endnote w:type="continuationSeparator" w:id="0">
    <w:p w14:paraId="3E7FA2DE" w14:textId="77777777" w:rsidR="00BF4E46" w:rsidRDefault="00BF4E46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F3418" w14:textId="77777777" w:rsidR="006C6BCE" w:rsidRDefault="006532D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705DD">
      <w:rPr>
        <w:noProof/>
      </w:rPr>
      <w:t>1</w:t>
    </w:r>
    <w:r>
      <w:rPr>
        <w:noProof/>
      </w:rPr>
      <w:fldChar w:fldCharType="end"/>
    </w:r>
  </w:p>
  <w:p w14:paraId="5D1E3942" w14:textId="77777777"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355D86" w14:textId="77777777" w:rsidR="00BF4E46" w:rsidRDefault="00BF4E46" w:rsidP="00660D21">
      <w:pPr>
        <w:spacing w:after="0" w:line="240" w:lineRule="auto"/>
      </w:pPr>
      <w:r>
        <w:separator/>
      </w:r>
    </w:p>
  </w:footnote>
  <w:footnote w:type="continuationSeparator" w:id="0">
    <w:p w14:paraId="6668A6A4" w14:textId="77777777" w:rsidR="00BF4E46" w:rsidRDefault="00BF4E46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A4078" w14:textId="599450AA" w:rsidR="006C6BCE" w:rsidRPr="00660D21" w:rsidRDefault="00DB63D6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95E4E"/>
    <w:rsid w:val="001D1B53"/>
    <w:rsid w:val="00205163"/>
    <w:rsid w:val="0021457C"/>
    <w:rsid w:val="0021514A"/>
    <w:rsid w:val="002646A4"/>
    <w:rsid w:val="00293289"/>
    <w:rsid w:val="002F2F15"/>
    <w:rsid w:val="002F32B9"/>
    <w:rsid w:val="0030236B"/>
    <w:rsid w:val="00442029"/>
    <w:rsid w:val="00457446"/>
    <w:rsid w:val="00476989"/>
    <w:rsid w:val="00486431"/>
    <w:rsid w:val="004940E2"/>
    <w:rsid w:val="004A0755"/>
    <w:rsid w:val="004C05AE"/>
    <w:rsid w:val="004C74CF"/>
    <w:rsid w:val="004E2EB7"/>
    <w:rsid w:val="004F2C19"/>
    <w:rsid w:val="0052522B"/>
    <w:rsid w:val="005B4F7F"/>
    <w:rsid w:val="005D7B97"/>
    <w:rsid w:val="00605600"/>
    <w:rsid w:val="006532DE"/>
    <w:rsid w:val="00660D21"/>
    <w:rsid w:val="00670B0E"/>
    <w:rsid w:val="0068237A"/>
    <w:rsid w:val="006A1DBB"/>
    <w:rsid w:val="006C6BCE"/>
    <w:rsid w:val="00715486"/>
    <w:rsid w:val="00777877"/>
    <w:rsid w:val="007A48DD"/>
    <w:rsid w:val="007B4CDB"/>
    <w:rsid w:val="007C3906"/>
    <w:rsid w:val="00817D44"/>
    <w:rsid w:val="00835BB5"/>
    <w:rsid w:val="00835CE9"/>
    <w:rsid w:val="008705DD"/>
    <w:rsid w:val="00886244"/>
    <w:rsid w:val="008B1A8A"/>
    <w:rsid w:val="008C7315"/>
    <w:rsid w:val="008D72FA"/>
    <w:rsid w:val="008F62E3"/>
    <w:rsid w:val="00906A0E"/>
    <w:rsid w:val="00916EDF"/>
    <w:rsid w:val="00922D67"/>
    <w:rsid w:val="00941114"/>
    <w:rsid w:val="00953517"/>
    <w:rsid w:val="009672CD"/>
    <w:rsid w:val="00971DDA"/>
    <w:rsid w:val="009A3045"/>
    <w:rsid w:val="009A434F"/>
    <w:rsid w:val="009B2119"/>
    <w:rsid w:val="009B4FFA"/>
    <w:rsid w:val="009F0568"/>
    <w:rsid w:val="00A342B5"/>
    <w:rsid w:val="00AA2474"/>
    <w:rsid w:val="00AF21F1"/>
    <w:rsid w:val="00B06212"/>
    <w:rsid w:val="00B21639"/>
    <w:rsid w:val="00B3152B"/>
    <w:rsid w:val="00B33994"/>
    <w:rsid w:val="00B62B95"/>
    <w:rsid w:val="00B631AA"/>
    <w:rsid w:val="00B749B1"/>
    <w:rsid w:val="00B75F8F"/>
    <w:rsid w:val="00BD11B0"/>
    <w:rsid w:val="00BF4E46"/>
    <w:rsid w:val="00C0103A"/>
    <w:rsid w:val="00C27D52"/>
    <w:rsid w:val="00C3366E"/>
    <w:rsid w:val="00C346E9"/>
    <w:rsid w:val="00C52845"/>
    <w:rsid w:val="00C63FAC"/>
    <w:rsid w:val="00C923C6"/>
    <w:rsid w:val="00CA1259"/>
    <w:rsid w:val="00CA3B84"/>
    <w:rsid w:val="00CC021A"/>
    <w:rsid w:val="00CD3C4E"/>
    <w:rsid w:val="00D011C3"/>
    <w:rsid w:val="00D36E5A"/>
    <w:rsid w:val="00DB63D6"/>
    <w:rsid w:val="00DC6E51"/>
    <w:rsid w:val="00DE36F3"/>
    <w:rsid w:val="00DF7F56"/>
    <w:rsid w:val="00E269C2"/>
    <w:rsid w:val="00E27DF7"/>
    <w:rsid w:val="00E3577B"/>
    <w:rsid w:val="00E60C41"/>
    <w:rsid w:val="00E730A5"/>
    <w:rsid w:val="00EE437B"/>
    <w:rsid w:val="00EE459D"/>
    <w:rsid w:val="00EE6186"/>
    <w:rsid w:val="00EF27AE"/>
    <w:rsid w:val="00EF326D"/>
    <w:rsid w:val="00F025B8"/>
    <w:rsid w:val="00F0523C"/>
    <w:rsid w:val="00F61BA2"/>
    <w:rsid w:val="00F97CE3"/>
    <w:rsid w:val="00FA4B4D"/>
    <w:rsid w:val="00FC1402"/>
    <w:rsid w:val="00FC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950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59E1F-B353-46BA-9049-11547BA0C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1025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>Szkoła</Company>
  <LinksUpToDate>false</LinksUpToDate>
  <CharactersWithSpaces>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Alicja</cp:lastModifiedBy>
  <cp:revision>4</cp:revision>
  <cp:lastPrinted>2017-09-06T15:46:00Z</cp:lastPrinted>
  <dcterms:created xsi:type="dcterms:W3CDTF">2023-09-17T13:54:00Z</dcterms:created>
  <dcterms:modified xsi:type="dcterms:W3CDTF">2023-09-17T13:57:00Z</dcterms:modified>
</cp:coreProperties>
</file>