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E7E6E6"/>
        <w:spacing w:lineRule="auto" w:line="240"/>
        <w:ind w:left="-142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  <w:lang w:val="pl-PL"/>
        </w:rPr>
        <w:t>WYMAGANIA EDUKACYJNE Z BIOLOGII –</w:t>
      </w:r>
    </w:p>
    <w:p>
      <w:pPr>
        <w:pStyle w:val="Standard"/>
        <w:shd w:val="clear" w:color="auto" w:fill="E7E6E6"/>
        <w:spacing w:lineRule="auto" w:line="240"/>
        <w:ind w:left="-142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 xml:space="preserve">Szkoła Branżowa I stopnia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lang w:val="pl-PL"/>
        </w:rPr>
        <w:t xml:space="preserve">(szkoła ponadpodstawowa) – klasa 1 </w:t>
      </w:r>
    </w:p>
    <w:p>
      <w:pPr>
        <w:pStyle w:val="Heading1"/>
        <w:shd w:val="clear" w:color="auto" w:fill="FFFFFF"/>
        <w:spacing w:before="0" w:after="33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Przygotowane na podstawie treści zawartych w podstawie programowej</w:t>
      </w:r>
      <w:r>
        <w:rPr>
          <w:rFonts w:ascii="Times New Roman" w:hAnsi="Times New Roman"/>
          <w:b w:val="false"/>
          <w:bCs w:val="false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załącznik nr 1 do rozporządzenia, Dz.U. 2017 poz. 356),  programie nauczania biologii oraz w części 1-3. podręcznika dla szkoły branżowej I stopnia</w:t>
      </w:r>
    </w:p>
    <w:p>
      <w:pPr>
        <w:pStyle w:val="Heading1"/>
        <w:shd w:val="clear" w:color="auto" w:fill="FFFFFF"/>
        <w:spacing w:before="0" w:after="330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Poziomy oczekiwanych osiągnięć ucznia</w:t>
      </w:r>
    </w:p>
    <w:tbl>
      <w:tblPr>
        <w:tblW w:w="144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4"/>
        <w:gridCol w:w="8080"/>
      </w:tblGrid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Wymagania ponadpodstawowe</w:t>
            </w:r>
          </w:p>
          <w:p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konieczne (na stopień dopuszczający)</w:t>
            </w:r>
          </w:p>
          <w:p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rozszerzające (na stopień dobry)</w:t>
            </w:r>
          </w:p>
          <w:p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podstawowe (na stopień dostateczny)</w:t>
            </w:r>
          </w:p>
          <w:p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  <w:t>dopełniające (na stopień bardzo dobry)</w:t>
            </w:r>
          </w:p>
          <w:p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najważniejsze w uczeniu się biologii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pl-PL"/>
              </w:rPr>
              <w:t>-  złożone i mniej przystępne niż zaliczone do wymagań podstawowych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łatwe  do przyswojenia dla ucznia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pl-PL"/>
              </w:rPr>
              <w:t>- wymagające korzystania z różnych źródeł informacji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pl-PL"/>
              </w:rPr>
              <w:t>- często powtarzające się w procesie nauczania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umożliwiające rozwiązywanie problemów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pl-PL"/>
              </w:rPr>
              <w:t>- określone programem nauczania na poziomie  nieprzekraczającym wymagań zawartych w podstawie programowej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pośrednio użyteczne w życiu pozaszkolnym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- użyteczne w życiu codziennym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pl-PL"/>
              </w:rPr>
              <w:t>- pozwalające łączyć wiedzę z różnych przedmiotów i dziedzin</w:t>
            </w:r>
          </w:p>
          <w:p>
            <w:pPr>
              <w:pStyle w:val="Standard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</w:r>
          </w:p>
        </w:tc>
      </w:tr>
    </w:tbl>
    <w:p>
      <w:pPr>
        <w:pStyle w:val="Standard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  <w:lang w:val="pl-PL" w:eastAsia="pl-PL"/>
        </w:rPr>
        <w:t>Stopnie szkolne:</w:t>
      </w:r>
    </w:p>
    <w:p>
      <w:pPr>
        <w:pStyle w:val="Standard"/>
        <w:shd w:val="clear" w:color="auto" w:fill="F2F2F2"/>
        <w:spacing w:lineRule="auto" w:line="27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pl-PL" w:eastAsia="pl-PL"/>
        </w:rPr>
        <w:t>Ocena  dopuszczający</w:t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sz w:val="20"/>
          <w:szCs w:val="20"/>
          <w:lang w:val="pl-PL" w:eastAsia="pl-PL"/>
        </w:rPr>
        <w:t>Stopień dopuszczający można wystawić uczniowi, który przyswoił treści konieczne. Taki uczeń z pomocą nauczyciela jest w stanie nadrobić braki w podstawowych umiejętnościach.</w:t>
      </w:r>
    </w:p>
    <w:p>
      <w:pPr>
        <w:pStyle w:val="Standard"/>
        <w:shd w:val="clear" w:color="auto" w:fill="F2F2F2"/>
        <w:spacing w:lineRule="auto" w:line="27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pl-PL" w:eastAsia="pl-PL"/>
        </w:rPr>
        <w:t>Ocena  dostateczny</w:t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sz w:val="20"/>
          <w:szCs w:val="20"/>
          <w:lang w:val="pl-PL" w:eastAsia="pl-PL"/>
        </w:rPr>
        <w:t>Stopień dostateczny może otrzymać uczeń, który opanował wiadomości podstawowe i z niewielką pomocą nauczyciela potrafi rozwiązać podstawowe problemy. Analizuje również proste zależności, a także próbuje porównywać, wnioskować i zajmować określone stanowisko.</w:t>
      </w:r>
    </w:p>
    <w:p>
      <w:pPr>
        <w:pStyle w:val="Standard"/>
        <w:shd w:val="clear" w:color="auto" w:fill="F2F2F2"/>
        <w:spacing w:lineRule="auto" w:line="27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pl-PL" w:eastAsia="pl-PL"/>
        </w:rPr>
        <w:t>Ocena  dobry</w:t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sz w:val="20"/>
          <w:szCs w:val="20"/>
          <w:lang w:val="pl-PL" w:eastAsia="pl-PL"/>
        </w:rPr>
        <w:t>Stopień dobry można wystawić uczniowi, który przyswoił treści rozszerzające, właściwie stosuje terminologię przedmiotową, a także wiadomości w sytuacjach typowych wg wzorów znanych z lekcji i podręcznika, rozwiązuje typowe problemy z wykorzystaniem poznanych metod, samodzielnie pracuje z podręcznikiem i materiałem źródłowym oraz aktywnie uczestniczy w zajęciach.</w:t>
      </w:r>
    </w:p>
    <w:p>
      <w:pPr>
        <w:pStyle w:val="Standard"/>
        <w:shd w:val="clear" w:color="auto" w:fill="F2F2F2"/>
        <w:spacing w:lineRule="auto" w:line="27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pl-PL" w:eastAsia="pl-PL"/>
        </w:rPr>
        <w:t>Ocena  bardzo dobry</w:t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sz w:val="20"/>
          <w:szCs w:val="20"/>
          <w:lang w:val="pl-PL" w:eastAsia="pl-PL"/>
        </w:rPr>
        <w:t>Stopień bardzo dobry może otrzymać uczeń, który opanował treści dopełniające. Potrafi on samodzielnie interpretować zjawiska oraz bronić swych poglądów.</w:t>
      </w:r>
    </w:p>
    <w:p>
      <w:pPr>
        <w:pStyle w:val="Standard"/>
        <w:shd w:val="clear" w:color="auto" w:fill="F2F2F2"/>
        <w:spacing w:lineRule="auto" w:line="27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pl-PL" w:eastAsia="pl-PL"/>
        </w:rPr>
        <w:t>Ocena  celujący</w:t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sz w:val="20"/>
          <w:szCs w:val="20"/>
          <w:lang w:val="pl-PL" w:eastAsia="pl-PL"/>
        </w:rPr>
        <w:t xml:space="preserve">Stopień celujący może otrzymać uczeń, który opanował treści wykraczające poza informacje zawarte w podręczniku. Potrafi on selekcjonować </w:t>
        <w:br/>
        <w:t>i hierarchizować wiadomości, z powodzeniem bierze udział w konkursach i olimpiadach przedmiotowych, a także pod okiem nauczyciela prowadzi własne prace  badawcze (przygotuje projekt o tematyce uzgodnionej wcześniej z nauczycielem).</w:t>
      </w:r>
    </w:p>
    <w:p>
      <w:pPr>
        <w:pStyle w:val="Standard"/>
        <w:spacing w:lineRule="auto" w:line="276"/>
        <w:rPr>
          <w:lang w:val="pl-PL" w:eastAsia="pl-PL"/>
        </w:rPr>
      </w:pPr>
      <w:r>
        <w:rPr>
          <w:sz w:val="20"/>
          <w:szCs w:val="20"/>
        </w:rPr>
      </w:r>
    </w:p>
    <w:p>
      <w:pPr>
        <w:pStyle w:val="Standard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  <w:lang w:val="pl-PL" w:eastAsia="pl-PL"/>
        </w:rPr>
        <w:t xml:space="preserve">Wymagania edukacyjne zawierają szczegółowy wykaz wiadomości i umiejętności, które uczeń powinien opanować po omówieniu poszczególnych lekcji </w:t>
      </w:r>
    </w:p>
    <w:tbl>
      <w:tblPr>
        <w:tblW w:w="141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7"/>
        <w:gridCol w:w="2820"/>
        <w:gridCol w:w="2761"/>
        <w:gridCol w:w="66"/>
        <w:gridCol w:w="2829"/>
        <w:gridCol w:w="2830"/>
      </w:tblGrid>
      <w:tr>
        <w:trPr>
          <w:trHeight w:val="365" w:hRule="atLeast"/>
        </w:trPr>
        <w:tc>
          <w:tcPr>
            <w:tcW w:w="2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val="pl-PL" w:eastAsia="en-US"/>
              </w:rPr>
            </w:pPr>
            <w:r>
              <w:rPr>
                <w:b/>
                <w:color w:val="000000"/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Temat lekcji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Poziom wymagań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</w:tr>
      <w:tr>
        <w:trPr>
          <w:trHeight w:val="415" w:hRule="atLeast"/>
        </w:trPr>
        <w:tc>
          <w:tcPr>
            <w:tcW w:w="2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ocena dopuszczająca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[1]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ocena dostateczna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[1+2]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ocena dobra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[1+2+3]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ocena bardzo dobra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[1+2+3+4]</w:t>
            </w:r>
          </w:p>
          <w:p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EEAF6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KLASA I</w:t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1.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Badania biologiczne</w:t>
            </w:r>
          </w:p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1. Metody w badaniach biologicznych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pl-PL" w:eastAsia="en-US"/>
              </w:rPr>
              <w:t>Uczeń</w:t>
            </w:r>
            <w:r>
              <w:rPr>
                <w:sz w:val="20"/>
                <w:szCs w:val="20"/>
                <w:lang w:val="pl-PL" w:eastAsia="en-US"/>
              </w:rPr>
              <w:t>: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biologia,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cechy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dziedziny życia, w których mają znaczenie osiągnięcia biologiczne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różnorodne źródła i metody do pozyskiwania informacji biologicznych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pl-PL" w:eastAsia="en-US"/>
              </w:rPr>
              <w:t>Uczeń</w:t>
            </w:r>
            <w:r>
              <w:rPr>
                <w:sz w:val="20"/>
                <w:szCs w:val="20"/>
                <w:lang w:val="pl-PL" w:eastAsia="en-US"/>
              </w:rPr>
              <w:t>: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przykłady współczesnych osiągnięć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nauk przyrodniczych w różnych dziedzinach życia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wiedzę potoczną od wiedzy uzyskanej metodami naukowymi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pl-PL" w:eastAsia="en-US"/>
              </w:rPr>
              <w:t>Uczeń</w:t>
            </w:r>
            <w:r>
              <w:rPr>
                <w:sz w:val="20"/>
                <w:szCs w:val="20"/>
                <w:lang w:val="pl-PL" w:eastAsia="en-US"/>
              </w:rPr>
              <w:t>: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cele, przedmiot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metody badań naukowych w biologii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istotę kilku współczesnych odkryć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różne źródła informacji pod względem ich wiarygodności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pl-PL" w:eastAsia="en-US"/>
              </w:rPr>
              <w:t>Uczeń</w:t>
            </w:r>
            <w:r>
              <w:rPr>
                <w:sz w:val="20"/>
                <w:szCs w:val="20"/>
                <w:lang w:val="pl-PL" w:eastAsia="en-US"/>
              </w:rPr>
              <w:t>: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polegają współczesne odkrycia biologiczne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wpływ rozwoju nauk biologicznych na różne dziedziny życia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czym zajmują się różne dziedziny nauk biologicznych, np. bioinformatyka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2.</w:t>
            </w:r>
            <w:r>
              <w:rPr>
                <w:sz w:val="20"/>
                <w:szCs w:val="20"/>
                <w:lang w:val="pl-PL" w:eastAsia="en-US"/>
              </w:rPr>
              <w:t xml:space="preserve"> </w:t>
            </w:r>
            <w:r>
              <w:rPr>
                <w:b/>
                <w:sz w:val="20"/>
                <w:szCs w:val="20"/>
                <w:lang w:val="pl-PL" w:eastAsia="en-US"/>
              </w:rPr>
              <w:t>Metody badawcze stosowane w biologii komórki.</w:t>
            </w:r>
            <w:r>
              <w:rPr>
                <w:sz w:val="20"/>
                <w:szCs w:val="20"/>
                <w:lang w:val="pl-PL" w:eastAsia="en-US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metody poznawania świata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doświadczenie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obserwacja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teoria naukowa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problembadawczy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hipoteza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próbabadawcza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próba kontrolna,wniosek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etapy badań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sposoby dokumentacji wynikówbadań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wskazuje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różnicę między obserwacją makroskopową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obserwacją mikroskopową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cechy obrazu oglądanego pod mikroskopem optycznym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obserwuje pod mikroskopem optycznym gotowe preparaty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różnicę miedzy obserwacją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doświadczeniem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rozróżnia problem badawczy od hipotezy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rozróżnia próbę badawczą od próby kontrolnej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odczytuje i analizuje informacje tekstowe, graficzne i liczbowe przedstawia zasady mikroskopowania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 różnica między obserwacją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doświadczeniem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formułuje główne etapy badań do konkretnych obserwacji i doświadczeń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i omawia zasady prowadzenia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dokumentowania badań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planuje przykładową obserwację biologiczną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wykonuje dokumentację przykładowej obserwacji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sposób działania mikroskopów: optycznego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elektronowego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działanie mikroskopu optycznego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z działaniem mikroskopu elektronowego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zalety i wady mikroskopów optycznych oraz elektronowych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i stosuje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 xml:space="preserve">zdolność rozdzielcza </w:t>
            </w:r>
            <w:r>
              <w:rPr>
                <w:sz w:val="20"/>
                <w:szCs w:val="20"/>
                <w:lang w:val="pl-PL" w:eastAsia="en-US"/>
              </w:rPr>
              <w:t>przy opisie działania różnych typów mikroskopów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etapy prowadzenia badań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ocenia poprawność zastosowanych procedur badawczych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planuje, przeprowadza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dokumentuje proste doświadczenie biologiczne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interpretuje i przetwarza informacje tekstowe, graficzne, liczbowe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typowych sytuacjach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formułuje wnioski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odnosi się do wyników uzyskanych przez innych badaczy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wykonuje samodzielnie preparaty mikroskopowe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przeprowadza obserwację przygotowanych preparatów mikroskopowych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prawidłowo dokumentuje wyniki obserwacji preparatów mikroskopowych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2. Chemiczne podstawy życia</w:t>
            </w:r>
          </w:p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1. Skład chemiczny organizmów – funkcje makro- i mikroelementów.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klasyfikuje związki chemiczne na organiczne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nieorganiczne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związki budujące organizm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klasyfikuje pierwiastki na makroelementy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mikroelementy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pierwiastki biogenne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pierwiastki biogenne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wyjaśnia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makroelementy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mikroelementy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znaczenie wybranych makro-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 mikroelementów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znaczenie wybranych makro-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 </w:t>
            </w:r>
            <w:r>
              <w:rPr>
                <w:sz w:val="20"/>
                <w:szCs w:val="20"/>
                <w:lang w:val="pl-PL" w:eastAsia="en-US"/>
              </w:rPr>
              <w:t>i mikroelementów, porównuje ich znaczenie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uzasadnia słuszność stwierdzenia, że pierwiastki są podstawowymi składnikami organizmów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2. Właściwości i funkcje wody.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właściwości wody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funkcje wody dla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znaczenie wody dla organizmów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właściwości wody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wody dla organizmów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właściwości fizykochemiczne wody i ich znaczenie dla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uzasadnia znaczenie wody dla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określa, za jakie właściwości wody odpowiadają wskazane zjawiska, np. unoszenie lodu na powierzchni wody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właściwościami wody a jej rolą w organizmie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i analizuje zawartość wody w różnych narządach ciała człowieka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3. Budowa i funkcje węglowodanów.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klasyfikuje węglowodany na cukry proste, dwucukry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wielocukry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przykłady cukrów prostych, dwucukrów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wielocukrów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nazywa wiązanie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O-glikozydowe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właściwości cukrów prostych, dwucukrów i wielocukrów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kryterium klasyfikacji węglowodanów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w jaki sposób powstaje wiązanie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O-glikozydowe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występowanie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znaczenie cukrów prostych, dwucukrów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wielocukrów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sposoby wykrywania glukozy i skrobi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różnice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budowie między poszczególnymi cukrami prostymi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i charakteryzuje budowę wybranych cukrów prostych, dwucukrów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 wielocukrów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ilustruje powstawanie wiązania O-glikozydowego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planuje i przeprowadza doświadczenie pozwalające wykryć glukozę w soku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z winogron i skrobię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bulwie ziemniaka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4. Białka – najważniejszy składnik organizmu.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budowę aminokwasów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nazwę wiązania między aminokwasami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wyróżnia białka proste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złożone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przykłady białek prostych i złożonych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funkcje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organizmie człowieka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kryteria klasyfikacji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wiązanie peptydowe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funkcje przykładowych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koagulacja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denaturacja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czynniki wywołujące koagulację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denaturację białka</w:t>
            </w:r>
          </w:p>
          <w:p>
            <w:pPr>
              <w:pStyle w:val="Standar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białka proste od złożonych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grupy funkcyjne aminokwasów, które biorą udział w tworzeniu wiązania peptydowego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wyjaśnia, na czym polegają koagulacja białka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denaturacja białka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warunki, w których zachodzą koagulacja białka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denaturacja białka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rolę podstawnika (R)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aminokwasie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charakteryzuje przykładowe białka </w:t>
              <w:br/>
              <w:t>w pełnieniu określonej funkcji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5. Lipidy – budowa </w:t>
              <w:br/>
              <w:t>i znaczenie biologiczne 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klasyfikuje lipidy ze względu na budowę cząsteczki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budowę lipidów prostych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złożonych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nazywa wiązanie estrowe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znaczenie lipidów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różnicę między lipidami prostymi a lipidami złożonymi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tłuszcze właściwe od wosków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klasyfikuje kwasy tłuszczowe na nasycone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nienasycone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klasyfikację lipidów – wskazuje kryterium tego podziału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(konsystencja, pochodzenie)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lipidy proste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lipidy złożone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przeprowadza doświadczenie dotyczące wykrywania obecności lipidów w nasionach słonecznika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związek między obecnością wiązań podwójnych w kwasach tłuszczowych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 właściwościami lipidów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poszczególne grupy lipidów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budowę fosfolipidów i ich znaczenie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rozmieszczeniu w błonie biologicznej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6.Budowa i funkcje kwasów nukleinowych.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wyróżnia rodzaje kwasównukleinowych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elementy budowy nukleotydu DNA i RNA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znaczenie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lokalizację DNA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RNA w komórkach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wiązania występujące w DNA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replikacja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pl-PL" w:eastAsia="en-US"/>
              </w:rPr>
              <w:t>DNA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rodzaje RNA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budowę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 komplementarność zasad azotowych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inne rodzaje nukleotydów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wiązania występujące w DNA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 proces replikacji DNA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budowę chemiczną i przestrzenną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nukleotydy budujące DNA od nukleotydów budujących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RNA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podobieństwa i różnice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budowie DNA i RNA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DNA jako nośnika informacji genetycznej</w:t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3. Komórka</w:t>
            </w:r>
          </w:p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1. Cechy organizmów żywych. Główne cechy komórek.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cechy organizmów żywych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komórka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wyróżnia komórki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prokariotyczne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eukariotyczne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przykłady komórek prokariotycznych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eukariotycznych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na rysunku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nazywa struktury komórki eukariotycznej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cechy organizmów żywych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 • </w:t>
            </w:r>
            <w:r>
              <w:rPr>
                <w:sz w:val="20"/>
                <w:szCs w:val="20"/>
                <w:lang w:val="pl-PL" w:eastAsia="en-US"/>
              </w:rPr>
              <w:t>wskazuje i opisuje komórkami eukariotycznymi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funkcje różnych komórek w zależności od miejsca ich występowania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rysuje schemat komórki eukariotycznej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cechy organizmów żywych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stosuje kryterium podziału komórek ze względu na występowanie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funkcje struktur komórki eukariotycznej oraz prokariotycznej (samożywnych i cudzożywnych)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cechy organizmów żywych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 podstawie mikrofotografii rozpoznaje, wskazuje i charakteryzuje struktury komórkowe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wykonuje samodzielnie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obserwuje preparat mikroskopowy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rozróżnia komórki: zwierzęcą, roślinną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grzybową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2. Ultrastruktura komórki zwierzęcej.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elementy budowy komórki eukariotycznej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nazywa i wskazuje składniki błon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właściwości błon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podstawowe funkcje błon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krótko je opisuje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rodzaje transportu przez błony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(transport bierny: dyfuzja prosta i dyfuzja ułatwiona; transport czynny, endocytoza i egzocytoza)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osmoza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dyfuzja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roztwórhipotoniczny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roztwórizotoniczny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roztwórhipertoniczny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elementy budowy komórki eukariotycznej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model budowy błony biologicznej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funkcje błon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różnice między transportem biernym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transportem czynnym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endocytozę od egzocytozy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schematy transportu substancji przez błony biologiczne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stosuje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roztwór hipertoniczny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 xml:space="preserve">roztwór izotoniczny </w:t>
            </w:r>
            <w:r>
              <w:rPr>
                <w:sz w:val="20"/>
                <w:szCs w:val="20"/>
                <w:lang w:val="pl-PL" w:eastAsia="en-US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roztwór hipotoniczny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konstruuje tabelę, w której porównuje rodzaje transportu przez błonę biologiczną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budowe i funkcję elementów budowy komórki eukariotycznej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właściwości błon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rodzaje transportu przez błony biologiczne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rolę błony komórkowej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zjawiska osmozy i dyfuzji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skutki umieszczenia komórki roślinnej oraz komórki zwierzęcej w roztworach: hipotonicznym, izotonicznym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hipertonicznym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budową błon a ich funkcjami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 budowe</w:t>
              <w:br/>
              <w:t xml:space="preserve"> i funkcję elementów budowy komórki eukariotycznej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rozmieszczenie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lipidów w błonach biologicznych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rolę i właściwości błony komórkowej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tonoplastu w procesach osmotycznych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budową błony biologicznej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pełnionymi przez nią funkcjami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planuje doświadczenie mające na celu badanie wpływu roztworów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o różnym stężeniu na zjawisko osmozy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komórkach roślinnych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 wybranych przykładach wyjaśnia różnice między endocytozą a egzocytozą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3. Jądro komórkowe – centrum informacji komórki.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chromatyna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chromosom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budowę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funkcje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budowę chromosomu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identyfikuje elementy budowy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skład chemiczny chromatyny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funkcje poszczególnych elementów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i identyfikuje kolejne etapy upakowania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w jądrze komórkowym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rysuje skondensowany chromosom i wskazuje elementy jego budowy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elementy jądra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budowę chromosomu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spiralizacji chromatyny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chromosomie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budową jądra komórkowego a jego funkcją w komórce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dowodzi przyczyn zawartości różnej liczby jąder komórkowych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komórkach eukariotycznych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uzasadnia stwierdzenie, że jądro komórkowe odgrywa w komórce rolę kierowniczą</w:t>
            </w:r>
          </w:p>
        </w:tc>
      </w:tr>
      <w:tr>
        <w:trPr>
          <w:trHeight w:val="2873" w:hRule="atLeast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4. </w:t>
            </w:r>
            <w:r>
              <w:rPr>
                <w:sz w:val="20"/>
                <w:szCs w:val="20"/>
                <w:lang w:val="pl-PL" w:eastAsia="en-US"/>
              </w:rPr>
              <w:tab/>
            </w:r>
            <w:r>
              <w:rPr>
                <w:b/>
                <w:sz w:val="20"/>
                <w:szCs w:val="20"/>
                <w:lang w:val="pl-PL" w:eastAsia="en-US"/>
              </w:rPr>
              <w:t>Cytoplazma – wewnętrzne środowisko komórki.</w:t>
            </w:r>
          </w:p>
          <w:p>
            <w:pPr>
              <w:pStyle w:val="Standard"/>
              <w:tabs>
                <w:tab w:val="clear" w:pos="708"/>
                <w:tab w:val="left" w:pos="465" w:leader="none"/>
              </w:tabs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tabs>
                <w:tab w:val="clear" w:pos="708"/>
                <w:tab w:val="left" w:pos="46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 </w:t>
            </w:r>
          </w:p>
          <w:p>
            <w:pPr>
              <w:pStyle w:val="Standard"/>
              <w:tabs>
                <w:tab w:val="clear" w:pos="708"/>
                <w:tab w:val="left" w:pos="46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cytozol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składniki cytozolu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funkcje cytozolu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funkcje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cytoszkieletu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budowę oraz funkcje  siateczki śródplazmatycznej, rybosomów, wakuoli, lizosomów, aparatu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Golgiego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funkcje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cytoszkieletu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budowę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funkcje siateczki śródplazmatycznej, rybosomów, wakuoli, lizosomów, aparatu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Golgiego, mitochondrium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funkcje systemu błon wewnątrzkomórkowych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• </w:t>
            </w:r>
            <w:r>
              <w:rPr>
                <w:sz w:val="20"/>
                <w:szCs w:val="20"/>
                <w:lang w:eastAsia="en-US"/>
              </w:rPr>
              <w:t>definiuje przedziałowość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(kompartmentację)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 funkcjonalne powiązanie między rybosomami, siateczką śródplazmatyczną, aparatem Golgiego a błoną komórkową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funkcje wakuoli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od czego zależy liczba i rozmieszczenie mitochondriów w komórce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siateczkę śródplazmatyczną szorstką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z siateczką śródplazmatyczną gładką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rolę rybosomów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syntezie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rolę tonoplastu komórek roślinnych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procesach osmotycznych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związek między budową a funkcją składników cytoszkieletu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błony wewnątrzkomórkowe jako zintegrowany system strukturalno-funkcjonalny oraz określa jego rolę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kompartmentacji komórki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lizosomów dla funkcjonowania komórek organizmu człowieka, np. układu odpornościowego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udział poszczególnych organelli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syntezie i transporcie białek poza komórkę</w:t>
            </w:r>
          </w:p>
        </w:tc>
      </w:tr>
      <w:tr>
        <w:trPr>
          <w:trHeight w:val="1550" w:hRule="atLeast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5</w:t>
            </w:r>
            <w:r>
              <w:rPr>
                <w:sz w:val="20"/>
                <w:szCs w:val="20"/>
                <w:lang w:val="pl-PL"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>Mitochondrium – centrum energetyczne komórki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budowę oraz funkcje mitochondriów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metabolizm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anabolizm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katabolizm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nośniki energii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elektronów w komórce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na schemacie  budowę oraz omawia funkcje mitochondriów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podaje znaczenie wewnętrznej błony mitochondrialnej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mitochondrium w oddychaniu komórkowym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podaje znaczenie ATP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wymienia cechy ATP i jego znaczenie w procesach metabolicznych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rolę przenośników elektronów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analizuje  znaczenie mitochondriom w oddychaniu komórkowym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wyjaśnia od czego zależy zapotrzebowanie energetyczne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wyjaśnia związek między ilościa mitochondriów w komórce a jej zapotrzebowaniem energetycznym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przemiany ATP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ADP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budową ATP a jego rolą biologiczną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wykazuje, że procesy anaboliczne i kataboliczne są ze sobą powiązane</w:t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4. Energia i metabolizm</w:t>
            </w:r>
          </w:p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</w:tr>
      <w:tr>
        <w:trPr>
          <w:trHeight w:val="2080" w:hRule="atLeast"/>
        </w:trPr>
        <w:tc>
          <w:tcPr>
            <w:tcW w:w="2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1. Budowa i działanie enzymów</w:t>
            </w:r>
          </w:p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definiuje szlak metaboliczny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cykl metaboliczny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pojęcia: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enzym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katalizator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katalizaenzymatyczna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energiaaktywacji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centrumaktywne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kompleks enzym–substrat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budowę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rolę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komórce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właściwości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pojęcia: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inhibitor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aktywator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ujemnesprzężenie zwrotne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podstawowe czynniki wpływające na szybkość reakcji enzymatycznych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rolę aktywatorów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inhibitorów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sposoby regulacji aktywności enzymów</w:t>
            </w:r>
          </w:p>
        </w:tc>
        <w:tc>
          <w:tcPr>
            <w:tcW w:w="2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na ilustracji szlak metaboliczny od cyklu metabolicznego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budowę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właściwości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sposób działania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etapy katalizy enzymatycznej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przeprowadza doświadczenie wykazującego wpływ enzymów z ananasa na białka zawarte w żelatynie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określa, na czym polega inhibicja, aktywacja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ujemne sprzężenie zwrotne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opisuje wpływ aktywatorów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inhibitorów na przebieg reakcji enzymatycznej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wpływ temperatury, wartości pH i stężenia substratu na działanie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przeprowadza doświadczenie badające wpływ temperatury na aktywność katalazy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różnicę między procesami katabolicznymi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procesami anabolicznymi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szlak metaboliczny i cykl metaboliczny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kształtu centrum aktywnego enzymu dla przebiegu reakcji enzymatycznej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mechanizm działania i właściwości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sposób przyspieszania przebiegu reakcji chemicznej przez enzymy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wpływ stężenia substratu, temperatury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wartości pH na przebieg reakcji metabolicznej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mechanizm działania inhibitorów odwracalnych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z mechanizmem działania inhibitorów nieodwracalnych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interpretuje wyniki doświadczenia dotyczącego wpływu wysokiej temperatury na aktywność katalazy</w:t>
            </w:r>
          </w:p>
        </w:tc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przebieg szlaków metabolicznych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z przebiegiem cyklów metabolicznych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mechanizm katalizy enzymatycznej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rozróżnia właściwości enzymów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planuje i przeprowadza doświadczenie mające wykazać wpływ dowolnego czynnika na aktywność enzymu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mechanizm ujemnego sprzężenia zwrotnego jako sposobu regulacji przebiegu szlaków metabolicznych</w:t>
            </w:r>
          </w:p>
        </w:tc>
      </w:tr>
      <w:tr>
        <w:trPr>
          <w:trHeight w:val="244" w:hRule="atLeast"/>
        </w:trPr>
        <w:tc>
          <w:tcPr>
            <w:tcW w:w="2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2. Oddychanie komórkowe.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oddychanie komórkowe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rodzaje oddychania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zapisuje reakcję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znaczenie oddychania komórkowego dla funkcjonowania organizmu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etapy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lokalizuje etapy oddychania tlenowego w komórce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czynniki wpływające na intensywność oddychania tlenowego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na podstawie schematu przebieg glikolizy, reakcji pomostowej, cyklu Krebsa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łańcucha oddechowego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rolę przenośników elektronów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procesie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czynniki wpływające na intensywność oddychania tlenowego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substraty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produkty poszczególnych etapów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budową mitochondrium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przebiegiem procesu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przebieg poszczególnych etapów oddychania tlenowego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uzasadnia, że oddychanie komórkowe ma charakter kataboliczny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miejsca syntezy ATP w procesie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zysk energetyczny z utleniania jednej cząsteczki glukozy w trakcie oddychania tlenowego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wykazuje związek między liczbą i budową mitochondriów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 intensywnością oddychania tlenowego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3. Oddychanie beztlenowe </w:t>
              <w:br/>
              <w:t>i fermentacja.</w:t>
            </w:r>
            <w:r>
              <w:rPr>
                <w:sz w:val="20"/>
                <w:szCs w:val="20"/>
                <w:lang w:val="pl-PL" w:eastAsia="en-US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fermentacja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rodzaje fermentacji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organizmy przeprowadzające fermentację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lokalizację fermentacji w komórce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ciele człowieka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nazywa etapy fermentacji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zastosowanie fermentacji w życiu codziennym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odróżnia fermentację mleczanową od fermentacji alkoholowej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przebieg poszczególnych etapów fermentacji mleczanowej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wykorzystanie fermentacji mleczanowej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alkoholowej w życiu człowieka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przebieg poszczególnych etapów fermentacji mleczanowej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i wyjaśnia różnicę między zyskiem energetycznym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oddychaniu tlenowym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a zyskiem energetycznym fermentacji mleczanowej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warunki zachodzenia fermentacji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różnice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przebiegu fermentacji mleczanowej i alkoholowej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miejsce i rolę przenośników elektronów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procesie fermentacji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drogi przemian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pirogronianu w fermentacji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w oddychaniu tlenowym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oddychanie tlenowe z fermentacją mleczanową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tworzy i omawia schemat przebiegu fermentacji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>4. Inne procesy metaboliczne.</w:t>
            </w:r>
          </w:p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wymienia składniki pokarmowe jako źródła energii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definiuje pojęcia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pl-PL" w:eastAsia="en-US"/>
              </w:rPr>
              <w:t>glukoneogeneza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glikogenoliza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miejsce i zarys przebiegu przemian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tłuszczów w organizmie człowieka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na czym polegają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glukoneogeneza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glikogenoliza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rolę składników pokarmowych jako źródła energii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warunki i potrzebę zachodzenia w organizmie człowieka glikogenolizy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glukoneogenezy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podaje znaczenie procesu utleniania kwasów tłuszczowych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znaczenie utleniania kwasów tłuszczowych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 podstawie schematów omawia przebieg utleniania kwasów tłuszczowych, przemian białek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glukoneogenezy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w jakich sytuacjach dochodzi do przemian tłuszczów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i białek w komórkach człowieka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różnicę między glikolizą a glukoneogenezą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przebieg rozkładu białek, cukrów i tłuszczów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w jaki sposób organizm pozyskuje energię ze składników pokarmowych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na podstawie schematu przemian metabolicznych określa powiązania między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glukoneogenezą, glikogenolizą, oddychaniem tlenowym oraz utlenianiem kwasów tłuszczowych</w:t>
            </w:r>
          </w:p>
        </w:tc>
      </w:tr>
      <w:tr>
        <w:trPr/>
        <w:tc>
          <w:tcPr>
            <w:tcW w:w="5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en-US"/>
              </w:rPr>
              <w:t>5. Podziały komórkowe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29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1. </w:t>
            </w:r>
            <w:r>
              <w:rPr>
                <w:b/>
                <w:bCs/>
                <w:sz w:val="20"/>
                <w:szCs w:val="20"/>
                <w:lang w:val="pl-PL" w:eastAsia="en-US"/>
              </w:rPr>
              <w:t>Przebieg cyklu komórkowego.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cykl komórkowy</w:t>
            </w:r>
            <w:r>
              <w:rPr>
                <w:sz w:val="20"/>
                <w:szCs w:val="20"/>
                <w:lang w:val="pl-PL" w:eastAsia="en-US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mitoza</w:t>
            </w:r>
            <w:r>
              <w:rPr>
                <w:sz w:val="20"/>
                <w:szCs w:val="20"/>
                <w:lang w:val="pl-PL" w:eastAsia="en-US"/>
              </w:rPr>
              <w:t>,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cytokineza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i nazywa etapy cyklu komórkowego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rolę interfazy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cyklu życiowym komórki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analizuje schemat przedstawiający zmiany ilości DNA i chromosomów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poszczególnych etapach cyklu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charakteryzuje cyklkomórkowy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przebieg cyklu komórkowego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wskazuje, w jaki sposób zmienia się ilość DNA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cyklu komórkowym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uzasadnia konieczność podwojenia ilości DNA przed podziałem komórki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liczbę cząsteczek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w komórkach różnych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w poszczególnych fazach cyklu komórkowego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2. </w:t>
            </w:r>
            <w:r>
              <w:rPr>
                <w:b/>
                <w:bCs/>
                <w:sz w:val="20"/>
                <w:szCs w:val="20"/>
                <w:lang w:val="pl-PL" w:eastAsia="en-US"/>
              </w:rPr>
              <w:t>Przebieg i znaczenie mitozy.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definiuje pojęcia mitoza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istotę mitozy i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znaczenie mitozy i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 różnicę między komórką haploidalną a komórką diploidalną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opisuje efekty mitozyzy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na schemacie przebieg procesu mitozy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etapy przebiegu  mitozy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wskazuje, cel procesu mitozy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zmiany liczby chromosomów w przebiegu • wyjaśnia, na czym polega apoptoza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istotę mitozy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jaka jest ilość zawartości DNA podczas mitozy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mitozy i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dlaczego mitoza nie  jest nazwana podziałem redukcyjnym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3. </w:t>
            </w:r>
            <w:r>
              <w:rPr>
                <w:b/>
                <w:bCs/>
                <w:sz w:val="20"/>
                <w:szCs w:val="20"/>
                <w:lang w:val="pl-PL" w:eastAsia="en-US"/>
              </w:rPr>
              <w:t>Programowana śmierć komórki</w:t>
            </w:r>
            <w:r>
              <w:rPr>
                <w:b/>
                <w:bCs/>
                <w:color w:val="C00000"/>
                <w:sz w:val="20"/>
                <w:szCs w:val="20"/>
                <w:lang w:val="pl-PL" w:eastAsia="en-US"/>
              </w:rPr>
              <w:t>.</w:t>
            </w:r>
          </w:p>
          <w:p>
            <w:pPr>
              <w:pStyle w:val="Standard"/>
              <w:rPr>
                <w:b/>
                <w:sz w:val="20"/>
                <w:szCs w:val="20"/>
                <w:lang w:val="pl-PL" w:eastAsia="en-US"/>
              </w:rPr>
            </w:pPr>
            <w:r>
              <w:rPr>
                <w:b/>
                <w:sz w:val="20"/>
                <w:szCs w:val="20"/>
                <w:lang w:val="pl-PL" w:eastAsia="en-US"/>
              </w:rPr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mejoza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przedstawia istotę apoptozy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opisuje efekty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na schemacie przebieg procesu apoptozy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rozróżnia po liczbie powstających komórek mitozę od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wskazuje, który proces – mitoza czy mejoza – prowadzi do powstania gamet, uzasadnia swój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określa znaczenie apoptozy w prawidłowym rozwoju organizmów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wyjaśnia, na czym polega apoptoza</w:t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 • </w:t>
            </w:r>
            <w:r>
              <w:rPr>
                <w:sz w:val="20"/>
                <w:szCs w:val="20"/>
                <w:lang w:val="pl-PL" w:eastAsia="en-US"/>
              </w:rPr>
              <w:t>rysuje schemat i charakteryzuje przebieg apoptozy</w:t>
            </w:r>
          </w:p>
        </w:tc>
      </w:tr>
      <w:tr>
        <w:trPr/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 w:eastAsia="en-US"/>
              </w:rPr>
              <w:t xml:space="preserve">4. </w:t>
            </w:r>
            <w:r>
              <w:rPr>
                <w:b/>
                <w:bCs/>
                <w:sz w:val="20"/>
                <w:szCs w:val="20"/>
                <w:lang w:val="pl-PL" w:eastAsia="en-US"/>
              </w:rPr>
              <w:t>Przebieg i znaczenie mejozy.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20"/>
                <w:szCs w:val="20"/>
                <w:lang w:val="pl-PL" w:eastAsia="en-US"/>
              </w:rPr>
              <w:t>mejoza</w:t>
            </w:r>
            <w:r>
              <w:rPr>
                <w:sz w:val="20"/>
                <w:szCs w:val="20"/>
                <w:lang w:val="pl-PL" w:eastAsia="en-US"/>
              </w:rPr>
              <w:t>,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przedstawia istotę  mejozy</w:t>
            </w:r>
          </w:p>
          <w:p>
            <w:pPr>
              <w:pStyle w:val="Standard"/>
              <w:rPr>
                <w:i/>
                <w:i/>
                <w:iCs/>
                <w:sz w:val="20"/>
                <w:szCs w:val="20"/>
                <w:lang w:val="pl-PL" w:eastAsia="en-US"/>
              </w:rPr>
            </w:pPr>
            <w:r>
              <w:rPr>
                <w:i/>
                <w:iCs/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  <w:p>
            <w:pPr>
              <w:pStyle w:val="Standard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opisuje efekty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omawia na schemacie przebieg procesu apoptozy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rozróżnia po liczbie powstających komórek mitozę od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wskazuje, który proces – mitoza czy mejoza – prowadzi do powstania gamet, uzasadnia swój</w:t>
            </w:r>
          </w:p>
        </w:tc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porównuje zmiany liczby chromosomów w przebiegu mitozy i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przedstawia istotę różnicy między mitozą a mejozą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•</w:t>
            </w:r>
            <w:r>
              <w:rPr>
                <w:sz w:val="20"/>
                <w:szCs w:val="20"/>
                <w:lang w:val="pl-PL" w:eastAsia="en-US"/>
              </w:rPr>
              <w:t>wyjaśnia zmiany zawartości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>DNA podczas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 znaczenie mitozy i mejozy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/>
              </w:rPr>
              <w:t xml:space="preserve">• </w:t>
            </w:r>
            <w:r>
              <w:rPr>
                <w:sz w:val="20"/>
                <w:szCs w:val="20"/>
                <w:lang w:val="pl-PL" w:eastAsia="en-US"/>
              </w:rPr>
              <w:t>wyjaśnia, dlaczego mejoza jest nazwana podziałem redukcyjnym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5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0"/>
      <w:szCs w:val="20"/>
      <w:lang w:eastAsia="pl-PL" w:val="pl-PL" w:bidi="ar-SA"/>
    </w:rPr>
  </w:style>
  <w:style w:type="paragraph" w:styleId="Heading1">
    <w:name w:val="Heading 1"/>
    <w:basedOn w:val="Standard"/>
    <w:next w:val="Normal"/>
    <w:link w:val="Nagwek1Znak"/>
    <w:qFormat/>
    <w:rsid w:val="0033295a"/>
    <w:pPr>
      <w:keepNext w:val="true"/>
      <w:spacing w:lineRule="auto" w:line="276" w:before="240" w:after="60"/>
      <w:outlineLvl w:val="0"/>
    </w:pPr>
    <w:rPr>
      <w:rFonts w:ascii="Arial" w:hAnsi="Arial"/>
      <w:b/>
      <w:bCs/>
      <w:sz w:val="32"/>
      <w:szCs w:val="32"/>
      <w:lang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3295a"/>
    <w:rPr>
      <w:rFonts w:ascii="Arial" w:hAnsi="Arial" w:eastAsia="Andale Sans UI" w:cs="Tahoma"/>
      <w:b/>
      <w:bCs/>
      <w:kern w:val="2"/>
      <w:sz w:val="32"/>
      <w:szCs w:val="32"/>
      <w:lang w:eastAsia="ja-JP" w:bidi="fa-I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33295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10</Pages>
  <Words>3076</Words>
  <Characters>20635</Characters>
  <CharactersWithSpaces>23241</CharactersWithSpaces>
  <Paragraphs>520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2023-09-20T17:59:00Z</dcterms:created>
  <dc:creator>Windows User</dc:creator>
  <dc:description/>
  <dc:language>pl-PL</dc:language>
  <cp:lastModifiedBy/>
  <dcterms:modified xsi:type="dcterms:W3CDTF">2024-09-17T18:37:24Z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