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F16D14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</w:t>
      </w:r>
      <w:r w:rsidR="000B05DF">
        <w:rPr>
          <w:rFonts w:ascii="Times New Roman" w:hAnsi="Times New Roman" w:cs="Times New Roman"/>
        </w:rPr>
        <w:t>I</w:t>
      </w:r>
      <w:r w:rsidRPr="00121B41">
        <w:rPr>
          <w:rFonts w:ascii="Times New Roman" w:hAnsi="Times New Roman" w:cs="Times New Roman"/>
        </w:rPr>
        <w:t xml:space="preserve"> Technikum – </w:t>
      </w:r>
      <w:r w:rsidR="00EF6279">
        <w:rPr>
          <w:rFonts w:ascii="Times New Roman" w:hAnsi="Times New Roman" w:cs="Times New Roman"/>
          <w:b/>
          <w:u w:val="single"/>
        </w:rPr>
        <w:t>Podstawy logistyki</w:t>
      </w:r>
    </w:p>
    <w:p w:rsidR="00121B41" w:rsidRPr="00F16D14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121B41" w:rsidRPr="00632904">
        <w:rPr>
          <w:rFonts w:ascii="Times New Roman" w:hAnsi="Times New Roman" w:cs="Times New Roman"/>
          <w:b/>
          <w:bCs/>
        </w:rPr>
        <w:t>ZSE-TL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</w:t>
      </w:r>
      <w:r w:rsidR="00EF6279">
        <w:rPr>
          <w:rFonts w:ascii="Times New Roman" w:hAnsi="Times New Roman" w:cs="Times New Roman"/>
          <w:b/>
          <w:bCs/>
        </w:rPr>
        <w:t>2</w:t>
      </w:r>
      <w:r w:rsidR="00085439">
        <w:rPr>
          <w:rFonts w:ascii="Times New Roman" w:hAnsi="Times New Roman" w:cs="Times New Roman"/>
          <w:b/>
          <w:bCs/>
        </w:rPr>
        <w:t>1</w:t>
      </w:r>
    </w:p>
    <w:p w:rsidR="001B449C" w:rsidRPr="00F16D14" w:rsidRDefault="001B449C">
      <w:pPr>
        <w:rPr>
          <w:rFonts w:ascii="Times New Roman" w:hAnsi="Times New Roman" w:cs="Times New Roman"/>
          <w:sz w:val="20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DLA ZAWODU TECHNIK LOGISTYK</w:t>
      </w:r>
      <w:r w:rsidR="001409B7">
        <w:rPr>
          <w:rFonts w:ascii="Times New Roman" w:hAnsi="Times New Roman" w:cs="Times New Roman"/>
        </w:rPr>
        <w:t xml:space="preserve"> </w:t>
      </w:r>
      <w:r w:rsidR="001409B7">
        <w:rPr>
          <w:rFonts w:ascii="Times New Roman" w:hAnsi="Times New Roman" w:cs="Times New Roman"/>
          <w:kern w:val="0"/>
        </w:rPr>
        <w:t>na podbudowie szkoły podstawowej</w:t>
      </w:r>
    </w:p>
    <w:p w:rsidR="00121B41" w:rsidRPr="00F16D14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F16D14" w:rsidRDefault="00121B41">
      <w:pPr>
        <w:rPr>
          <w:rFonts w:ascii="Times New Roman" w:hAnsi="Times New Roman" w:cs="Times New Roman"/>
          <w:sz w:val="20"/>
        </w:rPr>
      </w:pPr>
    </w:p>
    <w:p w:rsidR="0023477F" w:rsidRDefault="002969FB" w:rsidP="0023477F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23477F">
        <w:rPr>
          <w:rFonts w:ascii="Times New Roman" w:hAnsi="Times New Roman" w:cs="Times New Roman"/>
        </w:rPr>
        <w:t>mgr Agniesz</w:t>
      </w:r>
      <w:r w:rsidR="00085439">
        <w:rPr>
          <w:rFonts w:ascii="Times New Roman" w:hAnsi="Times New Roman" w:cs="Times New Roman"/>
        </w:rPr>
        <w:t>ka Gamrat</w:t>
      </w:r>
    </w:p>
    <w:p w:rsidR="00F16D14" w:rsidRPr="00F16D14" w:rsidRDefault="00F16D14" w:rsidP="0023477F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Tr="00191E98">
        <w:tc>
          <w:tcPr>
            <w:tcW w:w="14909" w:type="dxa"/>
            <w:gridSpan w:val="6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6"/>
          </w:tcPr>
          <w:p w:rsidR="00575B4B" w:rsidRPr="00CB6325" w:rsidRDefault="00575B4B" w:rsidP="00575B4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>I. P</w:t>
            </w:r>
            <w:r w:rsidR="000B05DF">
              <w:rPr>
                <w:rFonts w:ascii="Times New Roman" w:hAnsi="Times New Roman" w:cs="Times New Roman"/>
                <w:b/>
              </w:rPr>
              <w:t>lanowanie produkcji</w:t>
            </w:r>
          </w:p>
        </w:tc>
      </w:tr>
      <w:tr w:rsidR="00121B41" w:rsidTr="0023477F">
        <w:trPr>
          <w:trHeight w:val="3804"/>
        </w:trPr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121B41" w:rsidRDefault="00B67087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Zdefiniować planowanie produkcji, plan sprzedaży</w:t>
            </w:r>
          </w:p>
          <w:p w:rsidR="00B67087" w:rsidRPr="00B67087" w:rsidRDefault="00B67087" w:rsidP="00B67087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Zdefiniować pojęcie główny plan produkcji</w:t>
            </w:r>
          </w:p>
          <w:p w:rsidR="00B67087" w:rsidRPr="00B67087" w:rsidRDefault="00B67087" w:rsidP="00B67087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Definiować podstawowe pojęcia: proces technologiczny, wytwórczy, produkcyjny</w:t>
            </w:r>
          </w:p>
          <w:p w:rsidR="00B67087" w:rsidRDefault="00B67087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Definiować pojęcie GHP</w:t>
            </w:r>
          </w:p>
          <w:p w:rsidR="00B67087" w:rsidRDefault="00B67087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metody planowania partii produkcyjnej</w:t>
            </w:r>
          </w:p>
          <w:p w:rsidR="00B67087" w:rsidRPr="00B67087" w:rsidRDefault="00B67087" w:rsidP="00B67087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7087" w:rsidRPr="00B67087" w:rsidRDefault="00B67087" w:rsidP="00B670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7087" w:rsidRDefault="00B67087" w:rsidP="00B670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7087" w:rsidRPr="00B67087" w:rsidRDefault="00B67087" w:rsidP="00B670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 w:rsidP="005F3F5D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1E58" w:rsidRPr="00961E58" w:rsidRDefault="00961E58" w:rsidP="00961E58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5F3F5D" w:rsidRDefault="002904F1" w:rsidP="000B05DF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121B41" w:rsidRDefault="00B67087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cel tworzenia planu sprzedaży i planu produkcji</w:t>
            </w:r>
          </w:p>
          <w:p w:rsidR="00B67087" w:rsidRDefault="00B67087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elementy składowe procesu technologicznego</w:t>
            </w:r>
          </w:p>
          <w:p w:rsidR="00B67087" w:rsidRDefault="00ED4A73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cel GHP</w:t>
            </w:r>
          </w:p>
          <w:p w:rsidR="00ED4A73" w:rsidRPr="005F3F5D" w:rsidRDefault="00ED4A73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pojęcia wąskie gardło, potencjał produkcyjny, cykl produkcyjny, takt produkcji, harmonogram produkcji</w:t>
            </w:r>
          </w:p>
          <w:p w:rsidR="00575B4B" w:rsidRDefault="00575B4B" w:rsidP="005F3F5D">
            <w:p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A8C" w:rsidRPr="00024A8C" w:rsidRDefault="00024A8C" w:rsidP="00024A8C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2904F1" w:rsidRDefault="002904F1" w:rsidP="002904F1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5F3F5D" w:rsidRDefault="002904F1" w:rsidP="00A07F25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21B41" w:rsidRDefault="00B67087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typy produkcji</w:t>
            </w:r>
          </w:p>
          <w:p w:rsidR="00B647E8" w:rsidRDefault="00B647E8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systemy zarządzania produkcją</w:t>
            </w:r>
          </w:p>
          <w:p w:rsidR="00B67087" w:rsidRDefault="00B67087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normatywy planowania produkcji</w:t>
            </w:r>
          </w:p>
          <w:p w:rsidR="00B67087" w:rsidRDefault="00B67087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metody planowania produkcji</w:t>
            </w:r>
          </w:p>
          <w:p w:rsidR="00B67087" w:rsidRPr="00B67087" w:rsidRDefault="00B67087" w:rsidP="00B67087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7087" w:rsidRPr="005F3F5D" w:rsidRDefault="00B67087" w:rsidP="00B647E8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 w:rsidP="005F3F5D">
            <w:p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Default="002904F1" w:rsidP="002904F1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632904" w:rsidRDefault="002904F1" w:rsidP="00A07F25">
            <w:pPr>
              <w:pStyle w:val="Defaul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301BBB" w:rsidRDefault="00B67087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na przykładach warianty opracowania GHP</w:t>
            </w:r>
          </w:p>
          <w:p w:rsidR="00B67087" w:rsidRDefault="00B67087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wskaźniki oceny GHP</w:t>
            </w:r>
          </w:p>
          <w:p w:rsidR="00B67087" w:rsidRDefault="00B67087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Stosować dokumenty dotyczące procesów logistycznych produkcji</w:t>
            </w:r>
          </w:p>
          <w:p w:rsidR="00B67087" w:rsidRDefault="00ED4A73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nowoczesne rozwiązania usprawniające proces produkcji (FMS, ESP, JiT, Kanban)</w:t>
            </w:r>
          </w:p>
          <w:p w:rsidR="00ED4A73" w:rsidRDefault="00ED4A73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infrastrukturę transportową w procesie produkcji</w:t>
            </w:r>
          </w:p>
          <w:p w:rsidR="00121B41" w:rsidRPr="0023477F" w:rsidRDefault="00ED4A73" w:rsidP="000B05DF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infrastrukturę magazynową i manipulacyjną w procesie produkcji</w:t>
            </w:r>
          </w:p>
        </w:tc>
        <w:tc>
          <w:tcPr>
            <w:tcW w:w="2126" w:type="dxa"/>
          </w:tcPr>
          <w:p w:rsidR="00121B41" w:rsidRPr="005F3F5D" w:rsidRDefault="00A07F25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 xml:space="preserve">ozwiązywać problemy </w:t>
            </w:r>
            <w:r w:rsidR="00CB6325" w:rsidRPr="005F3F5D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Tr="00191E98">
        <w:tc>
          <w:tcPr>
            <w:tcW w:w="14909" w:type="dxa"/>
            <w:gridSpan w:val="6"/>
          </w:tcPr>
          <w:p w:rsidR="00301BBB" w:rsidRPr="00CB6325" w:rsidRDefault="00301BBB">
            <w:pPr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II. </w:t>
            </w:r>
            <w:r w:rsidR="00ED4A73">
              <w:rPr>
                <w:rFonts w:ascii="Times New Roman" w:hAnsi="Times New Roman" w:cs="Times New Roman"/>
                <w:b/>
              </w:rPr>
              <w:t>Dystrybucja - wprowadzenie</w:t>
            </w:r>
          </w:p>
        </w:tc>
      </w:tr>
      <w:tr w:rsidR="00121B41" w:rsidTr="00191E98">
        <w:tc>
          <w:tcPr>
            <w:tcW w:w="1443" w:type="dxa"/>
          </w:tcPr>
          <w:p w:rsidR="00121B41" w:rsidRDefault="00301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C17BB5" w:rsidRDefault="00E41AD0" w:rsidP="000B05DF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Znać pojęcia dystrybucja, łańcuch dostaw, sieci dostaw, metoda DRP, centrum dystrybucji, przepustowość</w:t>
            </w:r>
          </w:p>
          <w:p w:rsidR="00E41AD0" w:rsidRDefault="00E41AD0" w:rsidP="000B05DF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rodzaje dystrybucji</w:t>
            </w:r>
          </w:p>
          <w:p w:rsidR="00E41AD0" w:rsidRPr="000B05DF" w:rsidRDefault="00E41AD0" w:rsidP="000B05DF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instrumenty dystrybucji</w:t>
            </w:r>
          </w:p>
          <w:p w:rsidR="00C25895" w:rsidRPr="00C25895" w:rsidRDefault="00C25895" w:rsidP="00C25895">
            <w:pPr>
              <w:pStyle w:val="Akapitzli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325" w:rsidRDefault="00CB6325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21B41" w:rsidRDefault="00E41AD0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Określić zadania, funkcje i cele dystrybucji</w:t>
            </w:r>
          </w:p>
          <w:p w:rsidR="00E41AD0" w:rsidRPr="00191E98" w:rsidRDefault="005F0788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Określić pojęcie planowania i planowania logistycznego</w:t>
            </w:r>
          </w:p>
          <w:p w:rsidR="00C25895" w:rsidRPr="000B05DF" w:rsidRDefault="00C25895" w:rsidP="000B05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C25895" w:rsidRDefault="00E41AD0" w:rsidP="000B05DF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rodzaje dystrybucji</w:t>
            </w:r>
          </w:p>
          <w:p w:rsidR="005F0788" w:rsidRPr="005F0788" w:rsidRDefault="005F0788" w:rsidP="005F078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metodę planowania dystrybucji DRP</w:t>
            </w:r>
          </w:p>
          <w:p w:rsidR="005F0788" w:rsidRDefault="005F0788" w:rsidP="000B05DF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rodzaje planowania dystrybucji</w:t>
            </w:r>
          </w:p>
          <w:p w:rsidR="005F0788" w:rsidRPr="000B05DF" w:rsidRDefault="005F0788" w:rsidP="000B05DF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Scharakteryzować przepływy i procesy logistyczne w dystrybucji</w:t>
            </w:r>
          </w:p>
          <w:p w:rsidR="00BB37E4" w:rsidRPr="00BB37E4" w:rsidRDefault="00BB37E4" w:rsidP="000B05DF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9C423F" w:rsidRDefault="005F0788" w:rsidP="000B05DF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Uzasadnić różnice i podobieństwa między dystrybucją selektywną a dystrybucją intensywną</w:t>
            </w:r>
          </w:p>
          <w:p w:rsidR="005F0788" w:rsidRPr="000B05DF" w:rsidRDefault="005F0788" w:rsidP="000B05DF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Opisać elementy realizacji procesu dystrybucji</w:t>
            </w:r>
          </w:p>
          <w:p w:rsidR="00C17BB5" w:rsidRPr="005D5C2D" w:rsidRDefault="00C17BB5" w:rsidP="000B05DF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CB6325" w:rsidRPr="00191E98">
              <w:rPr>
                <w:rFonts w:ascii="Times New Roman" w:hAnsi="Times New Roman" w:cs="Times New Roman"/>
                <w:sz w:val="18"/>
              </w:rPr>
              <w:t>ozwiązywać problemy logistyczne 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6"/>
          </w:tcPr>
          <w:p w:rsidR="00191E98" w:rsidRDefault="00707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Aby uzyskać ocenę wyższą należy posiadać </w:t>
            </w:r>
            <w:r w:rsidR="00054786">
              <w:rPr>
                <w:rFonts w:ascii="Times New Roman" w:hAnsi="Times New Roman" w:cs="Times New Roman"/>
              </w:rPr>
              <w:t xml:space="preserve">także </w:t>
            </w:r>
            <w:r>
              <w:rPr>
                <w:rFonts w:ascii="Times New Roman" w:hAnsi="Times New Roman" w:cs="Times New Roman"/>
              </w:rPr>
              <w:t>wiedzę i umiejętności podane w wymaganiach</w:t>
            </w:r>
            <w:r w:rsidR="00054786">
              <w:rPr>
                <w:rFonts w:ascii="Times New Roman" w:hAnsi="Times New Roman" w:cs="Times New Roman"/>
              </w:rPr>
              <w:t xml:space="preserve"> dla ocen niższych</w:t>
            </w:r>
            <w:r w:rsidR="004D72D7">
              <w:rPr>
                <w:rFonts w:ascii="Times New Roman" w:hAnsi="Times New Roman" w:cs="Times New Roman"/>
              </w:rPr>
              <w:t>.</w:t>
            </w:r>
          </w:p>
        </w:tc>
      </w:tr>
      <w:tr w:rsidR="0023477F" w:rsidTr="003928BE">
        <w:tc>
          <w:tcPr>
            <w:tcW w:w="14909" w:type="dxa"/>
            <w:gridSpan w:val="6"/>
          </w:tcPr>
          <w:p w:rsidR="0023477F" w:rsidRDefault="0023477F">
            <w:pPr>
              <w:rPr>
                <w:rFonts w:ascii="Times New Roman" w:hAnsi="Times New Roman" w:cs="Times New Roman"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21B41" w:rsidRPr="00121B41" w:rsidRDefault="00121B41">
      <w:pPr>
        <w:rPr>
          <w:rFonts w:ascii="Times New Roman" w:hAnsi="Times New Roman" w:cs="Times New Roman"/>
        </w:rPr>
      </w:pPr>
    </w:p>
    <w:p w:rsidR="00121B41" w:rsidRPr="00121B41" w:rsidRDefault="00121B41">
      <w:pPr>
        <w:rPr>
          <w:rFonts w:ascii="Times New Roman" w:hAnsi="Times New Roman" w:cs="Times New Roman"/>
        </w:rPr>
      </w:pPr>
    </w:p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24A8C"/>
    <w:rsid w:val="00054786"/>
    <w:rsid w:val="00085439"/>
    <w:rsid w:val="000B05DF"/>
    <w:rsid w:val="00121B41"/>
    <w:rsid w:val="001409B7"/>
    <w:rsid w:val="00157BCC"/>
    <w:rsid w:val="0016514C"/>
    <w:rsid w:val="00191E98"/>
    <w:rsid w:val="00192290"/>
    <w:rsid w:val="001B449C"/>
    <w:rsid w:val="001D4DCB"/>
    <w:rsid w:val="001F585E"/>
    <w:rsid w:val="00204C07"/>
    <w:rsid w:val="002313E3"/>
    <w:rsid w:val="0023477F"/>
    <w:rsid w:val="00274B49"/>
    <w:rsid w:val="002904F1"/>
    <w:rsid w:val="002969FB"/>
    <w:rsid w:val="00301BBB"/>
    <w:rsid w:val="00305C6F"/>
    <w:rsid w:val="004D72D7"/>
    <w:rsid w:val="00575B4B"/>
    <w:rsid w:val="005D5C2D"/>
    <w:rsid w:val="005F0788"/>
    <w:rsid w:val="005F3F5D"/>
    <w:rsid w:val="006763B4"/>
    <w:rsid w:val="00697A7D"/>
    <w:rsid w:val="006A3A74"/>
    <w:rsid w:val="00707C8C"/>
    <w:rsid w:val="00756271"/>
    <w:rsid w:val="00767DFE"/>
    <w:rsid w:val="00767E5D"/>
    <w:rsid w:val="0077374C"/>
    <w:rsid w:val="00901CD8"/>
    <w:rsid w:val="00961E58"/>
    <w:rsid w:val="009804DE"/>
    <w:rsid w:val="009C423F"/>
    <w:rsid w:val="00A07F25"/>
    <w:rsid w:val="00A66D03"/>
    <w:rsid w:val="00B248FD"/>
    <w:rsid w:val="00B647E8"/>
    <w:rsid w:val="00B67087"/>
    <w:rsid w:val="00BB37E4"/>
    <w:rsid w:val="00C17927"/>
    <w:rsid w:val="00C17BB5"/>
    <w:rsid w:val="00C25895"/>
    <w:rsid w:val="00CB6325"/>
    <w:rsid w:val="00CF240C"/>
    <w:rsid w:val="00CF5069"/>
    <w:rsid w:val="00D83907"/>
    <w:rsid w:val="00E41AD0"/>
    <w:rsid w:val="00E44EA2"/>
    <w:rsid w:val="00ED4A73"/>
    <w:rsid w:val="00EF6279"/>
    <w:rsid w:val="00F16D14"/>
    <w:rsid w:val="00F93DB3"/>
    <w:rsid w:val="00FE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12F1-E7E6-48D0-AC33-BB13058E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2021-09-19T14:42:00Z</cp:lastPrinted>
  <dcterms:created xsi:type="dcterms:W3CDTF">2022-11-12T18:49:00Z</dcterms:created>
  <dcterms:modified xsi:type="dcterms:W3CDTF">2022-11-12T18:49:00Z</dcterms:modified>
  <dc:language>pl-PL</dc:language>
</cp:coreProperties>
</file>