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6" w:rsidRDefault="00640746" w:rsidP="00640746">
      <w:pPr>
        <w:pStyle w:val="Bezodstpw"/>
        <w:rPr>
          <w:rFonts w:asciiTheme="majorHAnsi" w:hAnsiTheme="majorHAnsi" w:cstheme="minorHAnsi"/>
          <w:b/>
          <w:noProof/>
          <w:sz w:val="28"/>
          <w:lang w:eastAsia="pl-PL"/>
        </w:rPr>
      </w:pP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Wymagania edukacyjne </w:t>
      </w:r>
      <w:r>
        <w:rPr>
          <w:rFonts w:asciiTheme="majorHAnsi" w:hAnsiTheme="majorHAnsi" w:cstheme="minorHAnsi"/>
          <w:noProof/>
          <w:sz w:val="28"/>
          <w:lang w:eastAsia="pl-PL"/>
        </w:rPr>
        <w:t xml:space="preserve">dla uczniów </w:t>
      </w:r>
      <w:r w:rsidR="00B67551">
        <w:rPr>
          <w:rFonts w:asciiTheme="majorHAnsi" w:hAnsiTheme="majorHAnsi" w:cstheme="minorHAnsi"/>
          <w:b/>
          <w:noProof/>
          <w:sz w:val="28"/>
          <w:lang w:eastAsia="pl-PL"/>
        </w:rPr>
        <w:t>klasy I</w:t>
      </w:r>
      <w:r w:rsidR="00021AED">
        <w:rPr>
          <w:rFonts w:asciiTheme="majorHAnsi" w:hAnsiTheme="majorHAnsi" w:cstheme="minorHAnsi"/>
          <w:b/>
          <w:noProof/>
          <w:sz w:val="28"/>
          <w:lang w:eastAsia="pl-PL"/>
        </w:rPr>
        <w:t>V TŻp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  <w:lang w:eastAsia="pl-PL"/>
        </w:rPr>
        <w:t xml:space="preserve">Przedmiot: </w:t>
      </w:r>
      <w:r w:rsidR="00E95C38">
        <w:rPr>
          <w:rFonts w:asciiTheme="majorHAnsi" w:hAnsiTheme="majorHAnsi" w:cstheme="minorHAnsi"/>
          <w:b/>
          <w:noProof/>
          <w:sz w:val="28"/>
          <w:lang w:eastAsia="pl-PL"/>
        </w:rPr>
        <w:t>Prowadzenie usług gastronomicznych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</w:rPr>
      </w:pPr>
    </w:p>
    <w:p w:rsidR="00640746" w:rsidRPr="00021AED" w:rsidRDefault="00640746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 xml:space="preserve">Nr programu nauczania – </w:t>
      </w:r>
      <w:r w:rsidR="00021AED" w:rsidRPr="00021AED">
        <w:rPr>
          <w:rFonts w:asciiTheme="majorHAnsi" w:hAnsiTheme="majorHAnsi"/>
          <w:sz w:val="24"/>
          <w:szCs w:val="24"/>
        </w:rPr>
        <w:t>ZSE-TŻUG-343404-2019-P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Nazwa programu –Program przedmiotowy o strukturze spiralnej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>Podręcznik - „</w:t>
      </w:r>
      <w:r w:rsidR="00E95C38">
        <w:rPr>
          <w:rFonts w:asciiTheme="majorHAnsi" w:hAnsiTheme="majorHAnsi"/>
          <w:sz w:val="24"/>
          <w:szCs w:val="24"/>
        </w:rPr>
        <w:t>Organizacja żywienia i usług gastronomicznych” J. Duda, S. Krzywda; WSiP 2019</w:t>
      </w:r>
    </w:p>
    <w:p w:rsidR="00640746" w:rsidRDefault="00640746" w:rsidP="00021AED">
      <w:pPr>
        <w:pStyle w:val="Bezodstpw"/>
        <w:rPr>
          <w:rFonts w:asciiTheme="majorHAnsi" w:hAnsiTheme="majorHAnsi"/>
          <w:sz w:val="24"/>
          <w:szCs w:val="24"/>
        </w:rPr>
      </w:pPr>
      <w:r w:rsidRPr="00021AED">
        <w:rPr>
          <w:rFonts w:asciiTheme="majorHAnsi" w:hAnsiTheme="majorHAnsi"/>
          <w:sz w:val="24"/>
          <w:szCs w:val="24"/>
        </w:rPr>
        <w:t xml:space="preserve">Nauczyciel: mgr Anita Hołowienko </w:t>
      </w:r>
    </w:p>
    <w:p w:rsidR="00021AED" w:rsidRPr="00021AED" w:rsidRDefault="00021AED" w:rsidP="00021AED">
      <w:pPr>
        <w:pStyle w:val="Bezodstpw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0"/>
        <w:gridCol w:w="2797"/>
        <w:gridCol w:w="2851"/>
        <w:gridCol w:w="2852"/>
        <w:gridCol w:w="2920"/>
      </w:tblGrid>
      <w:tr w:rsidR="00640746" w:rsidRPr="00607CAF" w:rsidTr="003178CE">
        <w:tc>
          <w:tcPr>
            <w:tcW w:w="15538" w:type="dxa"/>
            <w:gridSpan w:val="5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b/>
                <w:sz w:val="24"/>
              </w:rPr>
              <w:t>Wymagania na poszczególne oceny</w:t>
            </w:r>
          </w:p>
        </w:tc>
      </w:tr>
      <w:tr w:rsidR="00DF3E14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Dopuszczający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Dostateczny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Bardzo 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Celujący</w:t>
            </w:r>
          </w:p>
        </w:tc>
      </w:tr>
      <w:tr w:rsidR="00DF3E14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2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3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4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5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6</w:t>
            </w:r>
          </w:p>
        </w:tc>
      </w:tr>
      <w:tr w:rsidR="00DF3E14" w:rsidRPr="00607CAF" w:rsidTr="003178CE">
        <w:tc>
          <w:tcPr>
            <w:tcW w:w="3107" w:type="dxa"/>
          </w:tcPr>
          <w:p w:rsidR="00640746" w:rsidRPr="006454DA" w:rsidRDefault="00640746" w:rsidP="003178CE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t>Uczeń:</w:t>
            </w:r>
          </w:p>
          <w:p w:rsidR="0006383B" w:rsidRPr="006454DA" w:rsidRDefault="00640746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95C38" w:rsidRPr="006454DA">
              <w:rPr>
                <w:rFonts w:asciiTheme="majorHAnsi" w:hAnsiTheme="majorHAnsi"/>
                <w:sz w:val="22"/>
                <w:szCs w:val="22"/>
              </w:rPr>
              <w:t xml:space="preserve">rozróżnia metody i techniki obsługi konsumentów, </w:t>
            </w:r>
          </w:p>
          <w:p w:rsidR="00EC5353" w:rsidRPr="006454DA" w:rsidRDefault="00EC5353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zna kształty i formy ustawienia stołów, </w:t>
            </w:r>
          </w:p>
          <w:p w:rsidR="00EC5353" w:rsidRPr="006454DA" w:rsidRDefault="00EC5353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zastosować w praktyce zasady pielęgnacji i przechowywania różnego rodzaju zastawy i bielizny stołowej, </w:t>
            </w:r>
          </w:p>
          <w:p w:rsidR="00EC5353" w:rsidRPr="006454DA" w:rsidRDefault="00EC5353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stosuje zasady zestawianie potraw i napojów w posiłki, </w:t>
            </w:r>
          </w:p>
          <w:p w:rsidR="00447E17" w:rsidRPr="006454DA" w:rsidRDefault="00447E17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612A08" w:rsidRPr="006454DA">
              <w:rPr>
                <w:rFonts w:asciiTheme="majorHAnsi" w:hAnsiTheme="majorHAnsi"/>
                <w:sz w:val="22"/>
                <w:szCs w:val="22"/>
              </w:rPr>
              <w:t xml:space="preserve">rozróżnia przyjęcia </w:t>
            </w:r>
            <w:r w:rsidR="003020B8" w:rsidRPr="006454DA">
              <w:rPr>
                <w:rFonts w:asciiTheme="majorHAnsi" w:hAnsiTheme="majorHAnsi"/>
                <w:sz w:val="22"/>
                <w:szCs w:val="22"/>
              </w:rPr>
              <w:t xml:space="preserve">okolicznościowe, </w:t>
            </w:r>
          </w:p>
          <w:p w:rsidR="00DF3E14" w:rsidRPr="006454DA" w:rsidRDefault="00DF3E14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rozróżnia rodzaje kart menu, </w:t>
            </w:r>
          </w:p>
          <w:p w:rsidR="00DF3E14" w:rsidRPr="006454DA" w:rsidRDefault="00DF3E14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>- grupuje informacje zawarte w karcie menu, napoi i alkoholi,</w:t>
            </w:r>
          </w:p>
          <w:p w:rsidR="00DF3E14" w:rsidRPr="006454DA" w:rsidRDefault="00DF3E14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rozróżnia potrawy i </w:t>
            </w:r>
            <w:r w:rsidRPr="006454DA">
              <w:rPr>
                <w:rFonts w:asciiTheme="majorHAnsi" w:hAnsiTheme="majorHAnsi"/>
                <w:sz w:val="22"/>
                <w:szCs w:val="22"/>
              </w:rPr>
              <w:lastRenderedPageBreak/>
              <w:t>napoje zawarte w karcie.</w:t>
            </w:r>
          </w:p>
        </w:tc>
        <w:tc>
          <w:tcPr>
            <w:tcW w:w="3107" w:type="dxa"/>
          </w:tcPr>
          <w:p w:rsidR="00640746" w:rsidRPr="006454DA" w:rsidRDefault="00640746" w:rsidP="003178CE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EC5353" w:rsidRPr="006454DA" w:rsidRDefault="00316535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95C38" w:rsidRPr="006454DA">
              <w:rPr>
                <w:rFonts w:asciiTheme="majorHAnsi" w:hAnsiTheme="majorHAnsi"/>
                <w:sz w:val="22"/>
                <w:szCs w:val="22"/>
              </w:rPr>
              <w:t>analizuje wady i zalety podawania potraw i posiłków różnymi metodami,</w:t>
            </w:r>
          </w:p>
          <w:p w:rsidR="0006383B" w:rsidRPr="006454DA" w:rsidRDefault="00EC5353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zna etapy przygotowania sali, </w:t>
            </w:r>
            <w:r w:rsidR="00E95C38" w:rsidRPr="006454D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6383B"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EC5353" w:rsidRPr="006454DA" w:rsidRDefault="00EC5353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>- nakryć s</w:t>
            </w:r>
            <w:r w:rsidR="004049EB" w:rsidRPr="006454DA">
              <w:rPr>
                <w:rFonts w:asciiTheme="majorHAnsi" w:hAnsiTheme="majorHAnsi" w:cstheme="minorHAnsi"/>
                <w:sz w:val="22"/>
                <w:szCs w:val="22"/>
              </w:rPr>
              <w:t>toły bielizną i zastawą stołową (nakrycie podstawowe, nakrycie rozszerzone)</w:t>
            </w: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EC5353" w:rsidRPr="006454DA" w:rsidRDefault="00EC5353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- </w:t>
            </w:r>
            <w:r w:rsidR="00612A08"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dekorować salę stosowanie do świadczonej usługi, </w:t>
            </w:r>
          </w:p>
          <w:p w:rsidR="003020B8" w:rsidRPr="006454DA" w:rsidRDefault="003020B8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- opisuje przyjęcia okolicznościowe, </w:t>
            </w:r>
          </w:p>
          <w:p w:rsidR="00DF3E14" w:rsidRPr="006454DA" w:rsidRDefault="003020B8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theme="minorHAnsi"/>
              </w:rPr>
              <w:t xml:space="preserve">- </w:t>
            </w:r>
            <w:r w:rsidR="00DF3E14" w:rsidRPr="006454DA">
              <w:rPr>
                <w:rFonts w:asciiTheme="majorHAnsi" w:hAnsiTheme="majorHAnsi" w:cs="Times New Roman"/>
              </w:rPr>
              <w:t>przygotować plan przebiegu przyjęcia do usługi gastronomicznej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 przygotować plan ustawienia stołów do usługi gastronomicznej</w:t>
            </w:r>
          </w:p>
          <w:p w:rsidR="003020B8" w:rsidRPr="006454DA" w:rsidRDefault="00DF3E14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- </w:t>
            </w:r>
            <w:r w:rsidR="006454DA">
              <w:rPr>
                <w:rFonts w:asciiTheme="majorHAnsi" w:hAnsiTheme="majorHAnsi"/>
                <w:sz w:val="22"/>
                <w:szCs w:val="22"/>
              </w:rPr>
              <w:t>wyjaśnia</w:t>
            </w:r>
            <w:r w:rsidR="006454DA" w:rsidRPr="006454DA">
              <w:rPr>
                <w:rFonts w:asciiTheme="majorHAnsi" w:hAnsiTheme="majorHAnsi"/>
                <w:sz w:val="22"/>
                <w:szCs w:val="22"/>
              </w:rPr>
              <w:t xml:space="preserve"> pochodzenie, skład i metodę sporządzania potrawy na podstawie karty.</w:t>
            </w:r>
          </w:p>
        </w:tc>
        <w:tc>
          <w:tcPr>
            <w:tcW w:w="3108" w:type="dxa"/>
          </w:tcPr>
          <w:p w:rsidR="00640746" w:rsidRPr="006454DA" w:rsidRDefault="00640746" w:rsidP="003178CE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06383B" w:rsidRPr="006454DA" w:rsidRDefault="00640746" w:rsidP="00316535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>- </w:t>
            </w:r>
            <w:r w:rsidR="00E95C38" w:rsidRPr="006454DA">
              <w:rPr>
                <w:rFonts w:asciiTheme="majorHAnsi" w:hAnsiTheme="majorHAnsi"/>
                <w:sz w:val="22"/>
                <w:szCs w:val="22"/>
              </w:rPr>
              <w:t xml:space="preserve">dobiera metody obsługi do świadczonych usług gastronomicznych, </w:t>
            </w:r>
          </w:p>
          <w:p w:rsidR="00EC5353" w:rsidRPr="006454DA" w:rsidRDefault="00EC5353" w:rsidP="00EC5353">
            <w:pPr>
              <w:tabs>
                <w:tab w:val="center" w:pos="291"/>
              </w:tabs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/>
              </w:rPr>
              <w:t xml:space="preserve">- </w:t>
            </w:r>
            <w:r w:rsidRPr="006454DA">
              <w:rPr>
                <w:rFonts w:asciiTheme="majorHAnsi" w:hAnsiTheme="majorHAnsi" w:cs="Times New Roman"/>
              </w:rPr>
              <w:t xml:space="preserve">oceniać przygotowanie sal w części handlowo-usługowej do przyjęcia </w:t>
            </w:r>
          </w:p>
          <w:p w:rsidR="00EC5353" w:rsidRPr="006454DA" w:rsidRDefault="00EC5353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>gości (rozstawienie stołów, zajmowanej przez stoły),</w:t>
            </w:r>
          </w:p>
          <w:p w:rsidR="004049EB" w:rsidRPr="006454DA" w:rsidRDefault="004049EB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nakryć stoły bielizną i zastawą stołową do śniadań, obiadów i kolacji, </w:t>
            </w:r>
          </w:p>
          <w:p w:rsidR="004049EB" w:rsidRPr="006454DA" w:rsidRDefault="00612A08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przygotowywać miejsca obsługi przyjęć okolicznościowych, </w:t>
            </w:r>
          </w:p>
          <w:p w:rsidR="003020B8" w:rsidRPr="006454DA" w:rsidRDefault="003020B8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rozpoznaje przyjęcia okolicznościowe i przerwy kawowe </w:t>
            </w:r>
            <w:r w:rsidR="006454DA">
              <w:rPr>
                <w:rFonts w:asciiTheme="majorHAnsi" w:hAnsiTheme="majorHAnsi"/>
                <w:sz w:val="22"/>
                <w:szCs w:val="22"/>
              </w:rPr>
              <w:t>(</w:t>
            </w:r>
            <w:r w:rsidRPr="006454DA">
              <w:rPr>
                <w:rFonts w:asciiTheme="majorHAnsi" w:hAnsiTheme="majorHAnsi"/>
                <w:sz w:val="22"/>
                <w:szCs w:val="22"/>
              </w:rPr>
              <w:t>np. po asortymencie potraw i napojów, normach ilości i wielkości potraw i napojów w menu</w:t>
            </w:r>
            <w:r w:rsidR="006454DA">
              <w:rPr>
                <w:rFonts w:asciiTheme="majorHAnsi" w:hAnsiTheme="majorHAnsi"/>
                <w:sz w:val="22"/>
                <w:szCs w:val="22"/>
              </w:rPr>
              <w:t>)</w:t>
            </w:r>
            <w:r w:rsidRPr="006454DA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lastRenderedPageBreak/>
              <w:t>-</w:t>
            </w:r>
            <w:r w:rsidR="006454DA">
              <w:rPr>
                <w:rFonts w:asciiTheme="majorHAnsi" w:hAnsiTheme="majorHAnsi" w:cs="Times New Roman"/>
              </w:rPr>
              <w:t xml:space="preserve"> </w:t>
            </w:r>
            <w:r w:rsidRPr="006454DA">
              <w:rPr>
                <w:rFonts w:asciiTheme="majorHAnsi" w:hAnsiTheme="majorHAnsi" w:cs="Times New Roman"/>
              </w:rPr>
              <w:t>przygotow</w:t>
            </w:r>
            <w:r w:rsidR="006454DA">
              <w:rPr>
                <w:rFonts w:asciiTheme="majorHAnsi" w:hAnsiTheme="majorHAnsi" w:cs="Times New Roman"/>
              </w:rPr>
              <w:t>uje</w:t>
            </w:r>
            <w:r w:rsidRPr="006454DA">
              <w:rPr>
                <w:rFonts w:asciiTheme="majorHAnsi" w:hAnsiTheme="majorHAnsi" w:cs="Times New Roman"/>
              </w:rPr>
              <w:t xml:space="preserve"> plan przebiegu nakrywania stołów do usługi gastronomicznej</w:t>
            </w:r>
            <w:r w:rsidR="006454DA">
              <w:rPr>
                <w:rFonts w:asciiTheme="majorHAnsi" w:hAnsiTheme="majorHAnsi" w:cs="Times New Roman"/>
              </w:rPr>
              <w:t>,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</w:t>
            </w:r>
            <w:r w:rsidR="006454DA">
              <w:rPr>
                <w:rFonts w:asciiTheme="majorHAnsi" w:hAnsiTheme="majorHAnsi" w:cs="Times New Roman"/>
              </w:rPr>
              <w:t xml:space="preserve"> </w:t>
            </w:r>
            <w:r w:rsidRPr="006454DA">
              <w:rPr>
                <w:rFonts w:asciiTheme="majorHAnsi" w:hAnsiTheme="majorHAnsi" w:cs="Times New Roman"/>
              </w:rPr>
              <w:t>przygotow</w:t>
            </w:r>
            <w:r w:rsidR="006454DA">
              <w:rPr>
                <w:rFonts w:asciiTheme="majorHAnsi" w:hAnsiTheme="majorHAnsi" w:cs="Times New Roman"/>
              </w:rPr>
              <w:t>uje</w:t>
            </w:r>
            <w:r w:rsidRPr="006454DA">
              <w:rPr>
                <w:rFonts w:asciiTheme="majorHAnsi" w:hAnsiTheme="majorHAnsi" w:cs="Times New Roman"/>
              </w:rPr>
              <w:t xml:space="preserve"> plan serwowania potraw do usługi gastronomicznej</w:t>
            </w:r>
            <w:r w:rsidR="006454DA">
              <w:rPr>
                <w:rFonts w:asciiTheme="majorHAnsi" w:hAnsiTheme="majorHAnsi" w:cs="Times New Roman"/>
              </w:rPr>
              <w:t>,</w:t>
            </w:r>
          </w:p>
          <w:p w:rsidR="00DF3E14" w:rsidRPr="006454DA" w:rsidRDefault="006454DA" w:rsidP="006454DA">
            <w:pPr>
              <w:tabs>
                <w:tab w:val="center" w:pos="422"/>
              </w:tabs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 xml:space="preserve">potrafi </w:t>
            </w:r>
            <w:r>
              <w:rPr>
                <w:rFonts w:asciiTheme="majorHAnsi" w:hAnsiTheme="majorHAnsi" w:cs="Times New Roman"/>
              </w:rPr>
              <w:t>stworzyć wkładkę do karty menu (</w:t>
            </w:r>
            <w:r w:rsidRPr="006454DA">
              <w:rPr>
                <w:rFonts w:asciiTheme="majorHAnsi" w:hAnsiTheme="majorHAnsi" w:cs="Times New Roman"/>
              </w:rPr>
              <w:t xml:space="preserve">np. dania szefa kuchni, dania sezonowe, dania </w:t>
            </w:r>
            <w:r w:rsidRPr="006454DA">
              <w:rPr>
                <w:rFonts w:asciiTheme="majorHAnsi" w:hAnsiTheme="majorHAnsi" w:cs="Times New Roman"/>
                <w:i/>
              </w:rPr>
              <w:t>happy hours</w:t>
            </w:r>
            <w:r>
              <w:rPr>
                <w:rFonts w:asciiTheme="majorHAnsi" w:hAnsiTheme="majorHAnsi" w:cs="Times New Roman"/>
              </w:rPr>
              <w:t>).</w:t>
            </w:r>
          </w:p>
        </w:tc>
        <w:tc>
          <w:tcPr>
            <w:tcW w:w="3108" w:type="dxa"/>
          </w:tcPr>
          <w:p w:rsidR="00640746" w:rsidRPr="006454DA" w:rsidRDefault="00640746" w:rsidP="003178CE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E95C38" w:rsidRPr="006454DA" w:rsidRDefault="005168C2" w:rsidP="00E95C38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inorHAnsi"/>
                <w:sz w:val="22"/>
                <w:szCs w:val="22"/>
              </w:rPr>
            </w:pPr>
            <w:r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- </w:t>
            </w:r>
            <w:r w:rsidR="00E95C38" w:rsidRPr="006454DA">
              <w:rPr>
                <w:rFonts w:asciiTheme="majorHAnsi" w:hAnsiTheme="majorHAnsi" w:cstheme="minorHAnsi"/>
                <w:sz w:val="22"/>
                <w:szCs w:val="22"/>
              </w:rPr>
              <w:t xml:space="preserve">stosuje metody obsługi gości w podawaniu potraw i napoi, </w:t>
            </w:r>
          </w:p>
          <w:p w:rsidR="00EC5353" w:rsidRPr="006454DA" w:rsidRDefault="00EC5353" w:rsidP="00EC5353">
            <w:pPr>
              <w:tabs>
                <w:tab w:val="center" w:pos="291"/>
              </w:tabs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/>
              </w:rPr>
              <w:t xml:space="preserve">- </w:t>
            </w:r>
            <w:r w:rsidRPr="006454DA">
              <w:rPr>
                <w:rFonts w:asciiTheme="majorHAnsi" w:hAnsiTheme="majorHAnsi" w:cs="Times New Roman"/>
              </w:rPr>
              <w:t xml:space="preserve">oceniać przygotowanie sal w części handlowo-usługowej do przyjęcia </w:t>
            </w:r>
          </w:p>
          <w:p w:rsidR="00E95C38" w:rsidRPr="006454DA" w:rsidRDefault="00EC5353" w:rsidP="00EC5353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gości (rozstawienie stołów, zajmowanej przez stoły powierzchni podłogi, zachowania przejść komunikacyjnych), </w:t>
            </w:r>
          </w:p>
          <w:p w:rsidR="0006383B" w:rsidRPr="006454DA" w:rsidRDefault="00B104BE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049EB" w:rsidRPr="006454DA">
              <w:rPr>
                <w:rFonts w:asciiTheme="majorHAnsi" w:hAnsiTheme="majorHAnsi"/>
                <w:sz w:val="22"/>
                <w:szCs w:val="22"/>
              </w:rPr>
              <w:t xml:space="preserve">- obsługiwać gości podczas śniadań, obiadów i kolacji, </w:t>
            </w:r>
          </w:p>
          <w:p w:rsidR="004049EB" w:rsidRPr="006454DA" w:rsidRDefault="004049EB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przestrzegać zasad etycznych związanych z własnością intelektualną i ochroną danych, </w:t>
            </w:r>
          </w:p>
          <w:p w:rsidR="004049EB" w:rsidRPr="006454DA" w:rsidRDefault="004049EB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>-</w:t>
            </w:r>
            <w:r w:rsidR="006454D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12A08" w:rsidRPr="006454DA">
              <w:rPr>
                <w:rFonts w:asciiTheme="majorHAnsi" w:hAnsiTheme="majorHAnsi"/>
                <w:sz w:val="22"/>
                <w:szCs w:val="22"/>
              </w:rPr>
              <w:t xml:space="preserve">dobierać bieliznę i zastawę stołową, sprzęt do rodzaju usług, menu oraz wybranie odpowiedniej </w:t>
            </w:r>
            <w:r w:rsidR="00612A08" w:rsidRPr="006454D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metody i techniki obsługi przyjęcia, </w:t>
            </w:r>
          </w:p>
          <w:p w:rsidR="00DF3E14" w:rsidRPr="006454DA" w:rsidRDefault="00DF3E14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dobierać formy, metody i style obsługi przyjęć do rodzaju przyjęć i zachowań gości, </w:t>
            </w:r>
          </w:p>
          <w:p w:rsidR="00DF3E14" w:rsidRPr="006454DA" w:rsidRDefault="00DF3E14" w:rsidP="00021A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planuje menu na przyjęcia okolicznościowe, przerwy kawowe, 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</w:t>
            </w:r>
            <w:r w:rsidR="006454DA">
              <w:rPr>
                <w:rFonts w:asciiTheme="majorHAnsi" w:hAnsiTheme="majorHAnsi" w:cs="Times New Roman"/>
              </w:rPr>
              <w:t xml:space="preserve"> sporządza</w:t>
            </w:r>
            <w:r w:rsidRPr="006454DA">
              <w:rPr>
                <w:rFonts w:asciiTheme="majorHAnsi" w:hAnsiTheme="majorHAnsi" w:cs="Times New Roman"/>
              </w:rPr>
              <w:t xml:space="preserve"> plan inwentarza przyjętego do realizacji przyjęcia okolicznościowego, konferencji, rautu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</w:t>
            </w:r>
            <w:r w:rsidR="006454DA">
              <w:rPr>
                <w:rFonts w:asciiTheme="majorHAnsi" w:hAnsiTheme="majorHAnsi" w:cs="Times New Roman"/>
              </w:rPr>
              <w:t xml:space="preserve"> </w:t>
            </w:r>
            <w:r w:rsidRPr="006454DA">
              <w:rPr>
                <w:rFonts w:asciiTheme="majorHAnsi" w:hAnsiTheme="majorHAnsi" w:cs="Times New Roman"/>
              </w:rPr>
              <w:t>sporządza listę kontrolną planu (co?, kiedy?, kto?) przyjętego do realizacji przyjęcia okolicznościowego, konferencji, rautu</w:t>
            </w:r>
            <w:r w:rsidR="006454DA">
              <w:rPr>
                <w:rFonts w:asciiTheme="majorHAnsi" w:hAnsiTheme="majorHAnsi" w:cs="Times New Roman"/>
              </w:rPr>
              <w:t>,</w:t>
            </w:r>
          </w:p>
          <w:p w:rsidR="00DF3E14" w:rsidRPr="006454DA" w:rsidRDefault="006454DA" w:rsidP="00DF3E14">
            <w:pPr>
              <w:pStyle w:val="NormalnyWeb"/>
              <w:tabs>
                <w:tab w:val="left" w:pos="638"/>
              </w:tabs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4DA">
              <w:rPr>
                <w:rFonts w:asciiTheme="majorHAnsi" w:hAnsiTheme="majorHAnsi"/>
                <w:sz w:val="22"/>
                <w:szCs w:val="22"/>
              </w:rPr>
              <w:t xml:space="preserve">- modyfikuje karty menu. </w:t>
            </w:r>
          </w:p>
        </w:tc>
        <w:tc>
          <w:tcPr>
            <w:tcW w:w="3108" w:type="dxa"/>
          </w:tcPr>
          <w:p w:rsidR="00640746" w:rsidRPr="006454DA" w:rsidRDefault="00640746" w:rsidP="003178CE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theme="minorHAnsi"/>
              </w:rPr>
              <w:t xml:space="preserve">- </w:t>
            </w:r>
            <w:r w:rsidR="006454DA">
              <w:rPr>
                <w:rFonts w:asciiTheme="majorHAnsi" w:hAnsiTheme="majorHAnsi" w:cs="Times New Roman"/>
              </w:rPr>
              <w:t>rysuje</w:t>
            </w:r>
            <w:r w:rsidRPr="006454DA">
              <w:rPr>
                <w:rFonts w:asciiTheme="majorHAnsi" w:hAnsiTheme="majorHAnsi" w:cs="Times New Roman"/>
              </w:rPr>
              <w:t xml:space="preserve"> schemat ustawienia stołów i dekoracji do realizacji przyjęcia okolicznościowego, konferencji, rautu, imprezy (sal bankietowych, lobby, terenów itp.) w odpowiedzi na konkretne zamówienie</w:t>
            </w:r>
            <w:r w:rsidR="006454DA">
              <w:rPr>
                <w:rFonts w:asciiTheme="majorHAnsi" w:hAnsiTheme="majorHAnsi" w:cs="Times New Roman"/>
              </w:rPr>
              <w:t>,</w:t>
            </w:r>
          </w:p>
          <w:p w:rsidR="00DF3E14" w:rsidRPr="006454DA" w:rsidRDefault="00DF3E14" w:rsidP="00DF3E14">
            <w:pPr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</w:t>
            </w:r>
            <w:r w:rsidR="006454DA">
              <w:rPr>
                <w:rFonts w:asciiTheme="majorHAnsi" w:hAnsiTheme="majorHAnsi" w:cs="Times New Roman"/>
              </w:rPr>
              <w:t xml:space="preserve"> oznacza</w:t>
            </w:r>
            <w:r w:rsidRPr="006454DA">
              <w:rPr>
                <w:rFonts w:asciiTheme="majorHAnsi" w:hAnsiTheme="majorHAnsi" w:cs="Times New Roman"/>
              </w:rPr>
              <w:t xml:space="preserve"> na schemacie urządzenia</w:t>
            </w:r>
            <w:r w:rsidR="006454DA">
              <w:rPr>
                <w:rFonts w:asciiTheme="majorHAnsi" w:hAnsiTheme="majorHAnsi" w:cs="Times New Roman"/>
              </w:rPr>
              <w:t>,</w:t>
            </w:r>
            <w:r w:rsidRPr="006454DA">
              <w:rPr>
                <w:rFonts w:asciiTheme="majorHAnsi" w:hAnsiTheme="majorHAnsi" w:cs="Times New Roman"/>
              </w:rPr>
              <w:t xml:space="preserve"> miejsc</w:t>
            </w:r>
            <w:r w:rsidR="006454DA">
              <w:rPr>
                <w:rFonts w:asciiTheme="majorHAnsi" w:hAnsiTheme="majorHAnsi" w:cs="Times New Roman"/>
              </w:rPr>
              <w:t>a</w:t>
            </w:r>
            <w:r w:rsidRPr="006454DA">
              <w:rPr>
                <w:rFonts w:asciiTheme="majorHAnsi" w:hAnsiTheme="majorHAnsi" w:cs="Times New Roman"/>
              </w:rPr>
              <w:t xml:space="preserve"> realizacji przyjęcia okolicznościowego, konferencji, rautu, imprezy (przebieg dróg </w:t>
            </w:r>
          </w:p>
          <w:p w:rsidR="00DF3E14" w:rsidRPr="006454DA" w:rsidRDefault="00DF3E14" w:rsidP="00DF3E14">
            <w:pPr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komunikacyjnych, rewiry/podział przestrzeni)</w:t>
            </w:r>
            <w:r w:rsidR="006454DA">
              <w:rPr>
                <w:rFonts w:asciiTheme="majorHAnsi" w:hAnsiTheme="majorHAnsi" w:cs="Times New Roman"/>
              </w:rPr>
              <w:t>,</w:t>
            </w:r>
          </w:p>
          <w:p w:rsidR="006454DA" w:rsidRPr="006454DA" w:rsidRDefault="006454DA" w:rsidP="006454DA">
            <w:pPr>
              <w:tabs>
                <w:tab w:val="center" w:pos="422"/>
              </w:tabs>
              <w:contextualSpacing/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>-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6454DA">
              <w:rPr>
                <w:rFonts w:asciiTheme="majorHAnsi" w:hAnsiTheme="majorHAnsi" w:cs="Times New Roman"/>
              </w:rPr>
              <w:t>analiz</w:t>
            </w:r>
            <w:r>
              <w:rPr>
                <w:rFonts w:asciiTheme="majorHAnsi" w:hAnsiTheme="majorHAnsi" w:cs="Times New Roman"/>
              </w:rPr>
              <w:t xml:space="preserve">uje </w:t>
            </w:r>
            <w:r w:rsidRPr="006454DA">
              <w:rPr>
                <w:rFonts w:asciiTheme="majorHAnsi" w:hAnsiTheme="majorHAnsi" w:cs="Times New Roman"/>
              </w:rPr>
              <w:t xml:space="preserve">i ocenia karty menu i napojów pod względem budowy: </w:t>
            </w:r>
          </w:p>
          <w:p w:rsidR="006454DA" w:rsidRPr="006454DA" w:rsidRDefault="006454DA" w:rsidP="006454DA">
            <w:pPr>
              <w:tabs>
                <w:tab w:val="center" w:pos="422"/>
              </w:tabs>
              <w:rPr>
                <w:rFonts w:asciiTheme="majorHAnsi" w:hAnsiTheme="majorHAnsi" w:cs="Times New Roman"/>
              </w:rPr>
            </w:pPr>
            <w:r w:rsidRPr="006454DA">
              <w:rPr>
                <w:rFonts w:asciiTheme="majorHAnsi" w:hAnsiTheme="majorHAnsi" w:cs="Times New Roman"/>
              </w:rPr>
              <w:t xml:space="preserve">klasycznego układu spisu potraw i napojów według </w:t>
            </w:r>
            <w:r w:rsidRPr="006454DA">
              <w:rPr>
                <w:rFonts w:asciiTheme="majorHAnsi" w:hAnsiTheme="majorHAnsi" w:cs="Times New Roman"/>
              </w:rPr>
              <w:lastRenderedPageBreak/>
              <w:t>zasad kuchni środkowoeuropejskiej dla gości polskich i zagranicznych, użytego nazewnictwa i słownictwa, zawartych informacji handlowyc</w:t>
            </w:r>
            <w:r>
              <w:rPr>
                <w:rFonts w:asciiTheme="majorHAnsi" w:hAnsiTheme="majorHAnsi" w:cs="Times New Roman"/>
              </w:rPr>
              <w:t>h i żywieniowych dla gości itp.,</w:t>
            </w:r>
          </w:p>
          <w:p w:rsidR="0006383B" w:rsidRPr="006454DA" w:rsidRDefault="0006383B" w:rsidP="0006383B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t>- wzorowo  planuje pracę i wzorowy jest przebieg tej pracy, pracuje zupełnie samodzielnie,</w:t>
            </w:r>
          </w:p>
          <w:p w:rsidR="0006383B" w:rsidRPr="006454DA" w:rsidRDefault="0006383B" w:rsidP="0006383B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t xml:space="preserve">- samodzielnie i twórczo rozwija swoje uzdolnienia i zainteresowania </w:t>
            </w:r>
            <w:r w:rsidR="006454DA">
              <w:rPr>
                <w:rFonts w:asciiTheme="majorHAnsi" w:hAnsiTheme="majorHAnsi" w:cstheme="minorHAnsi"/>
              </w:rPr>
              <w:t>gastronomią</w:t>
            </w:r>
            <w:r w:rsidRPr="006454DA">
              <w:rPr>
                <w:rFonts w:asciiTheme="majorHAnsi" w:hAnsiTheme="majorHAnsi" w:cstheme="minorHAnsi"/>
              </w:rPr>
              <w:t>,</w:t>
            </w:r>
          </w:p>
          <w:p w:rsidR="00761640" w:rsidRPr="006454DA" w:rsidRDefault="0006383B" w:rsidP="0006383B">
            <w:pPr>
              <w:rPr>
                <w:rFonts w:asciiTheme="majorHAnsi" w:hAnsiTheme="majorHAnsi" w:cstheme="minorHAnsi"/>
              </w:rPr>
            </w:pPr>
            <w:r w:rsidRPr="006454DA">
              <w:rPr>
                <w:rFonts w:asciiTheme="majorHAnsi" w:hAnsiTheme="majorHAnsi" w:cstheme="minorHAnsi"/>
              </w:rPr>
              <w:t>- bierze udział w olimpiadach, konkursach przynajmniej na szczeblu okręgowym.</w:t>
            </w:r>
          </w:p>
        </w:tc>
      </w:tr>
    </w:tbl>
    <w:p w:rsidR="004F244C" w:rsidRDefault="004F244C" w:rsidP="00640746">
      <w:pPr>
        <w:rPr>
          <w:rFonts w:asciiTheme="majorHAnsi" w:hAnsiTheme="majorHAnsi" w:cstheme="minorHAnsi"/>
        </w:rPr>
      </w:pPr>
    </w:p>
    <w:p w:rsidR="00640746" w:rsidRPr="00761640" w:rsidRDefault="00640746" w:rsidP="00640746">
      <w:pPr>
        <w:rPr>
          <w:rFonts w:asciiTheme="majorHAnsi" w:hAnsiTheme="majorHAnsi" w:cstheme="minorHAnsi"/>
          <w:sz w:val="24"/>
        </w:rPr>
      </w:pPr>
      <w:r w:rsidRPr="00761640">
        <w:rPr>
          <w:rFonts w:asciiTheme="majorHAnsi" w:hAnsiTheme="majorHAnsi" w:cstheme="minorHAnsi"/>
          <w:sz w:val="24"/>
        </w:rPr>
        <w:t xml:space="preserve">Kryteria oceniania z </w:t>
      </w:r>
      <w:r w:rsidR="0006383B">
        <w:rPr>
          <w:rFonts w:asciiTheme="majorHAnsi" w:hAnsiTheme="majorHAnsi" w:cstheme="minorHAnsi"/>
          <w:sz w:val="24"/>
        </w:rPr>
        <w:t>p</w:t>
      </w:r>
      <w:r w:rsidR="004049EB">
        <w:rPr>
          <w:rFonts w:asciiTheme="majorHAnsi" w:hAnsiTheme="majorHAnsi" w:cstheme="minorHAnsi"/>
          <w:sz w:val="24"/>
        </w:rPr>
        <w:t>rowadzenia usług gastronomicznych</w:t>
      </w:r>
      <w:r w:rsidRPr="00761640">
        <w:rPr>
          <w:rFonts w:asciiTheme="majorHAnsi" w:hAnsiTheme="majorHAnsi" w:cstheme="minorHAnsi"/>
          <w:sz w:val="24"/>
        </w:rPr>
        <w:t xml:space="preserve"> są zgodne ze statutem szkoły. Ocena końcowa jest wystawioną przez nauczyciela. </w:t>
      </w:r>
    </w:p>
    <w:p w:rsidR="001B0F42" w:rsidRDefault="001B0F42"/>
    <w:sectPr w:rsidR="001B0F42" w:rsidSect="00640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40746"/>
    <w:rsid w:val="000112F8"/>
    <w:rsid w:val="00021AED"/>
    <w:rsid w:val="0006383B"/>
    <w:rsid w:val="00167E3B"/>
    <w:rsid w:val="001B0F42"/>
    <w:rsid w:val="003020B8"/>
    <w:rsid w:val="00316535"/>
    <w:rsid w:val="003166D3"/>
    <w:rsid w:val="004049EB"/>
    <w:rsid w:val="00416BA4"/>
    <w:rsid w:val="00447E17"/>
    <w:rsid w:val="004F244C"/>
    <w:rsid w:val="005168C2"/>
    <w:rsid w:val="00566EBA"/>
    <w:rsid w:val="005811C2"/>
    <w:rsid w:val="00612A08"/>
    <w:rsid w:val="00640746"/>
    <w:rsid w:val="006454DA"/>
    <w:rsid w:val="007000A0"/>
    <w:rsid w:val="00761640"/>
    <w:rsid w:val="007D5FDD"/>
    <w:rsid w:val="00B104BE"/>
    <w:rsid w:val="00B67551"/>
    <w:rsid w:val="00DF3E14"/>
    <w:rsid w:val="00E95C38"/>
    <w:rsid w:val="00EC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40746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074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Kolorowa lista — akcent 11,ORE MYŚLNIKI,N w prog,Średnia siatka 1 — akcent 21,Obiekt,normalny tekst,Jasna siatka — akcent 31,Heding 2,Colorful List - Accent 11,List Paragraph3,Akapit z listą11"/>
    <w:basedOn w:val="Normalny"/>
    <w:link w:val="AkapitzlistZnak"/>
    <w:uiPriority w:val="34"/>
    <w:qFormat/>
    <w:rsid w:val="00EC5353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umerowanie Znak,Kolorowa lista — akcent 11 Znak,ORE MYŚLNIKI Znak,N w prog Znak,Średnia siatka 1 — akcent 21 Znak,Obiekt Znak,normalny tekst Znak,Jasna siatka — akcent 31 Znak,Heding 2 Znak,Colorful List - Accent 11 Znak"/>
    <w:link w:val="Akapitzlist"/>
    <w:uiPriority w:val="34"/>
    <w:qFormat/>
    <w:locked/>
    <w:rsid w:val="00EC535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A2733-194A-455D-B5B9-04D3ABF1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cp:lastPrinted>2022-10-25T10:10:00Z</cp:lastPrinted>
  <dcterms:created xsi:type="dcterms:W3CDTF">2022-11-07T07:33:00Z</dcterms:created>
  <dcterms:modified xsi:type="dcterms:W3CDTF">2022-11-07T07:33:00Z</dcterms:modified>
</cp:coreProperties>
</file>