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09" w:rsidRPr="003E2FCA" w:rsidRDefault="00D32A09" w:rsidP="00D32A0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E2FCA">
        <w:rPr>
          <w:rFonts w:ascii="Times New Roman" w:hAnsi="Times New Roman" w:cs="Times New Roman"/>
          <w:b/>
          <w:sz w:val="24"/>
          <w:szCs w:val="20"/>
        </w:rPr>
        <w:t xml:space="preserve">Wymagania edukacyjne dla klas kształcących się w zawodzie TECHNIK </w:t>
      </w:r>
      <w:r>
        <w:rPr>
          <w:rFonts w:ascii="Times New Roman" w:hAnsi="Times New Roman" w:cs="Times New Roman"/>
          <w:b/>
          <w:sz w:val="24"/>
          <w:szCs w:val="20"/>
        </w:rPr>
        <w:t>Rachunkowości</w:t>
      </w:r>
    </w:p>
    <w:p w:rsidR="00D32A09" w:rsidRPr="00724C32" w:rsidRDefault="00E667D6" w:rsidP="00D32A09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KLASA I</w:t>
      </w:r>
    </w:p>
    <w:p w:rsidR="00D32A09" w:rsidRPr="00D32A09" w:rsidRDefault="00D32A09" w:rsidP="00D32A09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przedmiot: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2A09">
        <w:rPr>
          <w:rFonts w:ascii="Times New Roman" w:hAnsi="Times New Roman" w:cs="Times New Roman"/>
          <w:b/>
          <w:sz w:val="24"/>
          <w:szCs w:val="20"/>
          <w:u w:val="single"/>
        </w:rPr>
        <w:t xml:space="preserve">PRACOWNIA 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>KADR I PŁAC</w:t>
      </w:r>
    </w:p>
    <w:p w:rsidR="00D32A09" w:rsidRPr="00724C32" w:rsidRDefault="00D32A09" w:rsidP="00D32A09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>Nr progra</w:t>
      </w:r>
      <w:r>
        <w:rPr>
          <w:rFonts w:ascii="Times New Roman" w:hAnsi="Times New Roman" w:cs="Times New Roman"/>
          <w:sz w:val="24"/>
          <w:szCs w:val="20"/>
        </w:rPr>
        <w:t xml:space="preserve">mu nauczania: </w:t>
      </w:r>
      <w:r w:rsidRPr="00D32A09">
        <w:rPr>
          <w:rFonts w:ascii="Times New Roman" w:hAnsi="Times New Roman" w:cs="Times New Roman"/>
          <w:sz w:val="24"/>
          <w:szCs w:val="20"/>
        </w:rPr>
        <w:t>CKZiU-T3-TRACH-431103-2022</w:t>
      </w:r>
      <w:r>
        <w:rPr>
          <w:rFonts w:ascii="Times New Roman" w:hAnsi="Times New Roman" w:cs="Times New Roman"/>
          <w:sz w:val="24"/>
          <w:szCs w:val="20"/>
        </w:rPr>
        <w:br/>
      </w:r>
      <w:r w:rsidRPr="00724C32">
        <w:rPr>
          <w:rFonts w:ascii="Times New Roman" w:hAnsi="Times New Roman" w:cs="Times New Roman"/>
          <w:sz w:val="24"/>
          <w:szCs w:val="20"/>
        </w:rPr>
        <w:t>Nazwa programu: Program nauczan</w:t>
      </w:r>
      <w:r>
        <w:rPr>
          <w:rFonts w:ascii="Times New Roman" w:hAnsi="Times New Roman" w:cs="Times New Roman"/>
          <w:sz w:val="24"/>
          <w:szCs w:val="20"/>
        </w:rPr>
        <w:t>i</w:t>
      </w:r>
      <w:r w:rsidR="00E667D6">
        <w:rPr>
          <w:rFonts w:ascii="Times New Roman" w:hAnsi="Times New Roman" w:cs="Times New Roman"/>
          <w:sz w:val="24"/>
          <w:szCs w:val="20"/>
        </w:rPr>
        <w:t>a dla zawodu Technik rachunkowoś</w:t>
      </w:r>
      <w:r>
        <w:rPr>
          <w:rFonts w:ascii="Times New Roman" w:hAnsi="Times New Roman" w:cs="Times New Roman"/>
          <w:sz w:val="24"/>
          <w:szCs w:val="20"/>
        </w:rPr>
        <w:t xml:space="preserve">ci </w:t>
      </w:r>
      <w:r w:rsidRPr="00D32A09">
        <w:rPr>
          <w:rFonts w:ascii="Times New Roman" w:hAnsi="Times New Roman" w:cs="Times New Roman"/>
          <w:sz w:val="24"/>
          <w:szCs w:val="20"/>
        </w:rPr>
        <w:t>-</w:t>
      </w:r>
      <w:r w:rsidR="00E667D6">
        <w:rPr>
          <w:rFonts w:ascii="Times New Roman" w:hAnsi="Times New Roman" w:cs="Times New Roman"/>
          <w:sz w:val="24"/>
          <w:szCs w:val="20"/>
        </w:rPr>
        <w:t xml:space="preserve"> </w:t>
      </w:r>
      <w:r w:rsidRPr="00D32A09">
        <w:rPr>
          <w:rFonts w:ascii="Times New Roman" w:hAnsi="Times New Roman" w:cs="Times New Roman"/>
          <w:sz w:val="24"/>
          <w:szCs w:val="20"/>
        </w:rPr>
        <w:t>431103</w:t>
      </w:r>
    </w:p>
    <w:p w:rsidR="00D32A09" w:rsidRPr="00724C32" w:rsidRDefault="00D32A09" w:rsidP="00D32A09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Nauczyciel : </w:t>
      </w:r>
      <w:r>
        <w:rPr>
          <w:rFonts w:ascii="Times New Roman" w:hAnsi="Times New Roman" w:cs="Times New Roman"/>
          <w:sz w:val="24"/>
          <w:szCs w:val="20"/>
        </w:rPr>
        <w:t xml:space="preserve">mgr </w:t>
      </w:r>
      <w:r w:rsidRPr="00724C32">
        <w:rPr>
          <w:rFonts w:ascii="Times New Roman" w:hAnsi="Times New Roman" w:cs="Times New Roman"/>
          <w:sz w:val="24"/>
          <w:szCs w:val="20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2852"/>
        <w:gridCol w:w="283"/>
        <w:gridCol w:w="2772"/>
      </w:tblGrid>
      <w:tr w:rsidR="00D32A09" w:rsidRPr="00724C32" w:rsidTr="00FD18E2">
        <w:tc>
          <w:tcPr>
            <w:tcW w:w="14220" w:type="dxa"/>
            <w:gridSpan w:val="6"/>
          </w:tcPr>
          <w:p w:rsidR="00D32A09" w:rsidRPr="00724C32" w:rsidRDefault="00D32A09" w:rsidP="00FD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D32A09" w:rsidRPr="00724C32" w:rsidTr="00FD18E2">
        <w:tc>
          <w:tcPr>
            <w:tcW w:w="2757" w:type="dxa"/>
          </w:tcPr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52" w:type="dxa"/>
          </w:tcPr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3055" w:type="dxa"/>
            <w:gridSpan w:val="2"/>
          </w:tcPr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D32A09" w:rsidRPr="00757B54" w:rsidRDefault="00D32A09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D32A09" w:rsidRPr="00724C32" w:rsidTr="00FD18E2">
        <w:tc>
          <w:tcPr>
            <w:tcW w:w="14220" w:type="dxa"/>
            <w:gridSpan w:val="6"/>
          </w:tcPr>
          <w:p w:rsidR="00D32A09" w:rsidRPr="00724C32" w:rsidRDefault="00D32A09" w:rsidP="00FD1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0"/>
                <w:szCs w:val="20"/>
              </w:rPr>
              <w:t>Uczeń :</w:t>
            </w:r>
          </w:p>
        </w:tc>
      </w:tr>
      <w:tr w:rsidR="00D32A09" w:rsidRPr="00724C32" w:rsidTr="00FD18E2">
        <w:tc>
          <w:tcPr>
            <w:tcW w:w="14220" w:type="dxa"/>
            <w:gridSpan w:val="6"/>
          </w:tcPr>
          <w:p w:rsidR="00D32A09" w:rsidRPr="00724C32" w:rsidRDefault="00D32A09" w:rsidP="00FD1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  <w:r w:rsidRPr="00724C32">
              <w:rPr>
                <w:rFonts w:ascii="Times New Roman" w:hAnsi="Times New Roman" w:cs="Times New Roman"/>
                <w:b/>
                <w:sz w:val="24"/>
                <w:szCs w:val="20"/>
              </w:rPr>
              <w:t>. SYSTEMY WYNAGRADZANIA PRACOWNIKÓW</w:t>
            </w:r>
          </w:p>
        </w:tc>
      </w:tr>
      <w:tr w:rsidR="00D32A09" w:rsidRPr="00724C32" w:rsidTr="00FD18E2">
        <w:tc>
          <w:tcPr>
            <w:tcW w:w="2757" w:type="dxa"/>
          </w:tcPr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-zna systemy wynagradzania pracowników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-wymienia składniki wynagrodzenia brutto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-wymienia obowiązkowe i dobrowolne dodatki do wynagrodzenia zasadniczego</w:t>
            </w:r>
            <w:r w:rsidR="00E667D6"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-zna zasady obliczania wynagrodzenia zasadniczego według różnych systemów</w:t>
            </w:r>
            <w:r w:rsidR="00E667D6"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70" w:type="dxa"/>
          </w:tcPr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-identyfikuje systemy wynagradzania pracowników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rozpoznaje składniki wynagrodzenia brutto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omawia obowiązkowe i dobrowolne dodatki do wynagrodzenia zasadniczego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-charakteryzuje systemy wynagradzania pracowników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-charakteryzuje składniki wynagrodzenia brutto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"/>
          </w:tcPr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-stosuje systemy wynagradzania pracowników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składniki wynagrodzenia brutto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 czas nieprzepracowany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-spełnia wymagania na ocenę bardzo dobra, a ponadto:</w:t>
            </w:r>
          </w:p>
          <w:p w:rsidR="00D32A09" w:rsidRPr="008E6337" w:rsidRDefault="00D32A09" w:rsidP="00D41E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-oblicza na podstawie złożonych oświadczeń obligatoryjne i dobrowolne obciążenia składkowo-podatkowe przychodów z tytułu umów 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o pracę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32A09" w:rsidRPr="00724C32" w:rsidTr="00F20B4E">
        <w:tc>
          <w:tcPr>
            <w:tcW w:w="14220" w:type="dxa"/>
            <w:gridSpan w:val="6"/>
          </w:tcPr>
          <w:p w:rsidR="00D32A09" w:rsidRPr="00D32A09" w:rsidRDefault="00D32A09" w:rsidP="00FD18E2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DODATKI DO WYNAGRODZEŃ </w:t>
            </w:r>
          </w:p>
        </w:tc>
      </w:tr>
      <w:tr w:rsidR="00577889" w:rsidRPr="00724C32" w:rsidTr="00FD18E2">
        <w:tc>
          <w:tcPr>
            <w:tcW w:w="2757" w:type="dxa"/>
          </w:tcPr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-zna zasady obliczania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dodatków do wynagrodzenia za 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pracę w godzinach nadliczbowych, w niedziele i święta, za pracę w porze 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ocnej 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zna zasady obliczania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wynagrodzenia za przepracowaną część miesiąca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577889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>wyjaśnia zasady obliczania wynagrodzenia za pracę w godzinach nadliczbowych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określa zasady obowiązujące przy wyliczaniu wynagrodzenia za pracę w 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porze nocnej i święta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-wyjaśnia zasady obliczania wynagrodzenia za przepracowaną część miesiąca</w:t>
            </w:r>
          </w:p>
          <w:p w:rsidR="00204C30" w:rsidRPr="008E6337" w:rsidRDefault="00204C30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-zna, wyjaśnia i stosuje zasady obliczania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dodatków do wynagrodzenia za 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pracę w godzinach nadliczbowych, w niedziele i święta, za pracę w porze nocnej 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zna, wyjaśnia  i stosuje zasady obliczania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wynagrodzenia za przepracowaną część miesiąca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"/>
          </w:tcPr>
          <w:p w:rsidR="00577889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>oblicza wynagrodzenie za pracę wykonywaną w godzinach nadliczbowych w różnych porach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>i dniach</w:t>
            </w:r>
          </w:p>
          <w:p w:rsidR="00577889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>oblicza wynagrodzenie za pracę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w godzinach nocnych i święta</w:t>
            </w:r>
          </w:p>
          <w:p w:rsidR="00577889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premię, dodatek funkcyjny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>i stażowy ustalony procentowo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oblicza wynagrodzenia za przepracowaną część miesiąca</w:t>
            </w:r>
          </w:p>
          <w:p w:rsidR="00577889" w:rsidRPr="008E6337" w:rsidRDefault="00204C30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ustal</w:t>
            </w:r>
            <w:r w:rsidR="00577889" w:rsidRPr="008E6337">
              <w:rPr>
                <w:rFonts w:ascii="Times New Roman" w:hAnsi="Times New Roman" w:cs="Times New Roman"/>
                <w:sz w:val="20"/>
                <w:szCs w:val="20"/>
              </w:rPr>
              <w:t>a wynagrodzenie brutto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204C30" w:rsidRPr="008E6337" w:rsidRDefault="00204C30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-spełnia wymagania na ocenę bardzo dobrą, a ponadto: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oblicza dodatek za wysługę lat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oblicza wynagrodzenie za pracę wykonywaną w godzinach nadliczbowych w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różnych porach i dniach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oblicza wynagrodzenie za pracę w godzinach nocnych i święta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oblicza premię, dodatek funkcyjny i stażowy ustalony procentowo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oblicza dodatek wyrównawczy dla pracownika przesuniętego na inne stanowisko pracy</w:t>
            </w:r>
          </w:p>
          <w:p w:rsidR="00204C30" w:rsidRPr="008E6337" w:rsidRDefault="00204C30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ustala wynagrodzenie brutto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89" w:rsidRPr="00724C32" w:rsidTr="00FD18E2">
        <w:tc>
          <w:tcPr>
            <w:tcW w:w="14220" w:type="dxa"/>
            <w:gridSpan w:val="6"/>
          </w:tcPr>
          <w:p w:rsidR="00577889" w:rsidRPr="00724C32" w:rsidRDefault="00577889" w:rsidP="00D32A0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III. UBEZPIECZENIA SPOŁECZNE I ZDROWOTNE</w:t>
            </w:r>
          </w:p>
        </w:tc>
      </w:tr>
      <w:tr w:rsidR="00577889" w:rsidRPr="00724C32" w:rsidTr="00FD18E2">
        <w:tc>
          <w:tcPr>
            <w:tcW w:w="2757" w:type="dxa"/>
          </w:tcPr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zna obowiązki pracodawcy w zakresie ubezpieczeń społecznych, zdrowotnych i funduszy </w:t>
            </w:r>
            <w:proofErr w:type="spellStart"/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pozaubezpieczeniowych</w:t>
            </w:r>
            <w:proofErr w:type="spellEnd"/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wymienia składki na ubezpieczenia społeczne płacone przez pracownika i pracodawcę 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identyfikuje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obowiązkowe potrącenia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z wynagrodzeń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identyfikuje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zapisy prawa ubezpieczeń społecznych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wyjaśnia obowiązki pracodawcy w zakresie ubezpieczeń społecznych, zdrowotnych i funduszy </w:t>
            </w:r>
            <w:proofErr w:type="spellStart"/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pozaubezpieczeniowych</w:t>
            </w:r>
            <w:proofErr w:type="spellEnd"/>
          </w:p>
          <w:p w:rsidR="00C3311D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charakteryzuje składki na ubezpieczenia społeczne płacone przez pracownika i pracodawcę 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stosuje zasady oblicz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nia składek na ubezpieczenia społeczne płacone przez pracownika i pracodawcę </w:t>
            </w:r>
          </w:p>
          <w:p w:rsidR="00204C30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zapisy prawa ubezpieczeń społecznych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C3311D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podstawę naliczania składek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na ubezpieczenia społeczne,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-oblicza składki na fundusze </w:t>
            </w:r>
            <w:proofErr w:type="spellStart"/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>pozaubezpieczniowe</w:t>
            </w:r>
            <w:proofErr w:type="spellEnd"/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składki ubezpieczeń społecznych w części finansowanej przez osobę ubezpieczoną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i przez pracodawcę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podstawę obliczenia składki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na ubezpieczenia zdrowotne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-oblicza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należne 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składki na ubezpieczenia społeczne i </w:t>
            </w:r>
            <w:r w:rsidR="00204C30" w:rsidRPr="008E6337">
              <w:rPr>
                <w:rFonts w:ascii="Times New Roman" w:hAnsi="Times New Roman" w:cs="Times New Roman"/>
                <w:sz w:val="20"/>
                <w:szCs w:val="20"/>
              </w:rPr>
              <w:t>ubezpieczenie zdrowotne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-interpretuje   zapisy prawa ubezpieczeń społecznych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"/>
          </w:tcPr>
          <w:p w:rsidR="00C3311D" w:rsidRPr="008E6337" w:rsidRDefault="00C3311D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337"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ustala podstawę naliczania składek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ubezpieczenia społeczne, </w:t>
            </w:r>
          </w:p>
          <w:p w:rsidR="00C3311D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-s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>tosuje zasady finansowania składek na ubezpieczenia społeczne</w:t>
            </w:r>
          </w:p>
          <w:p w:rsidR="00C3311D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>oblicza i interpretuje składki ubezpieczeń społecznych w części finansowanej przez osobę ubezpieczoną i przez pracodawcę</w:t>
            </w:r>
          </w:p>
          <w:p w:rsidR="00DF2E0E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oblicza  i interpretuje składki na fundusze </w:t>
            </w:r>
            <w:proofErr w:type="spellStart"/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>pozaubezpieczniowe</w:t>
            </w:r>
            <w:proofErr w:type="spellEnd"/>
          </w:p>
          <w:p w:rsidR="00C3311D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t>ustala podstawę obliczenia składki na ubezpieczenia zdrowotne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-oblicza i interpretuje należne składki na ubezpieczenia społeczne i ubezpieczenie zdrowotne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-stosuje w praktyce  zapisy prawa ubezpieczeń społecznych</w:t>
            </w:r>
            <w:r w:rsidR="00C3311D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577889" w:rsidRPr="008E6337" w:rsidRDefault="00577889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DF2E0E" w:rsidRPr="00D41E81" w:rsidRDefault="00DF2E0E" w:rsidP="008E6337">
            <w:pPr>
              <w:pStyle w:val="Bezodstpw"/>
            </w:pPr>
            <w:r w:rsidRPr="00D41E81">
              <w:t>-spełnia wymagania na ocenę bardzo dobrą, a ponadto:</w:t>
            </w:r>
          </w:p>
          <w:p w:rsidR="00577889" w:rsidRPr="00D41E81" w:rsidRDefault="00DF2E0E" w:rsidP="008E6337">
            <w:pPr>
              <w:pStyle w:val="Bezodstpw"/>
            </w:pPr>
            <w:r w:rsidRPr="00D41E81">
              <w:t>-wskazuje przychody zwolnione z składkowania</w:t>
            </w:r>
          </w:p>
          <w:p w:rsidR="00DF2E0E" w:rsidRPr="00D41E81" w:rsidRDefault="00DF2E0E" w:rsidP="008E6337">
            <w:pPr>
              <w:pStyle w:val="Bezodstpw"/>
            </w:pPr>
            <w:r w:rsidRPr="00D41E81">
              <w:t>-wyjaśnia roczny limit wymiaru składek na ubezpieczenia społeczne</w:t>
            </w:r>
          </w:p>
          <w:p w:rsidR="00DF2E0E" w:rsidRPr="00D41E81" w:rsidRDefault="00DF2E0E" w:rsidP="008E6337">
            <w:pPr>
              <w:pStyle w:val="Bezodstpw"/>
            </w:pPr>
            <w:r w:rsidRPr="00D41E81">
              <w:t>-rozróżnia obowiązkowe i dobrowolne ubezpieczenia chorobowe</w:t>
            </w:r>
          </w:p>
          <w:p w:rsidR="00DF2E0E" w:rsidRPr="00D41E81" w:rsidRDefault="00DF2E0E" w:rsidP="008E6337">
            <w:pPr>
              <w:pStyle w:val="Bezodstpw"/>
            </w:pPr>
            <w:r w:rsidRPr="00D41E81">
              <w:t>-wyjaśnia zasady ustalania wysokości składki na ubezpieczenia wypadkowe</w:t>
            </w:r>
          </w:p>
          <w:p w:rsidR="00DF2E0E" w:rsidRPr="00D41E81" w:rsidRDefault="00DF2E0E" w:rsidP="008E6337">
            <w:pPr>
              <w:pStyle w:val="Bezodstpw"/>
            </w:pPr>
            <w:r w:rsidRPr="00D41E81">
              <w:t xml:space="preserve">-wyjaśnia zasady zwolnienia z opłacania składek na fundusze </w:t>
            </w:r>
            <w:proofErr w:type="spellStart"/>
            <w:r w:rsidRPr="00D41E81">
              <w:t>pozaubezpieczniowe</w:t>
            </w:r>
            <w:proofErr w:type="spellEnd"/>
          </w:p>
        </w:tc>
      </w:tr>
      <w:tr w:rsidR="00577889" w:rsidRPr="00724C32" w:rsidTr="00FD18E2">
        <w:tc>
          <w:tcPr>
            <w:tcW w:w="14220" w:type="dxa"/>
            <w:gridSpan w:val="6"/>
          </w:tcPr>
          <w:p w:rsidR="00577889" w:rsidRPr="00724C32" w:rsidRDefault="00577889" w:rsidP="00FD18E2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PODATEK DOCHODOWY OD OSÓB FIZYCZNYCH</w:t>
            </w:r>
          </w:p>
        </w:tc>
      </w:tr>
      <w:tr w:rsidR="00577889" w:rsidRPr="00724C32" w:rsidTr="00FD18E2">
        <w:tc>
          <w:tcPr>
            <w:tcW w:w="2757" w:type="dxa"/>
          </w:tcPr>
          <w:p w:rsidR="00577889" w:rsidRPr="008E6337" w:rsidRDefault="00DF2E0E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wymienia elementy konstrukcyjne podatku PIT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zna schemat ustalania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podstawy opodatkowania podatkiem dochodowym od osób fizycznych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z tytułu zatrudnienia na podstawie umów o pracę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-zna skalę podatkową</w:t>
            </w:r>
            <w:r w:rsidR="009A3D66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PIT</w:t>
            </w:r>
          </w:p>
          <w:p w:rsidR="009A3D66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 pojęcia: koszty uzyskania przychodu, próg podatkowy, ulga podatkowa</w:t>
            </w:r>
          </w:p>
          <w:p w:rsidR="009A3D66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 zasady opłacania zaliczek na podatek dochodowy</w:t>
            </w:r>
          </w:p>
          <w:p w:rsidR="009A3D66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wyjaśnia różnicę między wynagrodzeniem netto i brutto</w:t>
            </w:r>
          </w:p>
        </w:tc>
        <w:tc>
          <w:tcPr>
            <w:tcW w:w="2770" w:type="dxa"/>
          </w:tcPr>
          <w:p w:rsidR="00DF2E0E" w:rsidRPr="008E6337" w:rsidRDefault="00DF2E0E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identyfikuje elementy konstrukcyjne podatku PIT</w:t>
            </w:r>
          </w:p>
          <w:p w:rsidR="009A3D66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-rozumie 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schemat ustalania 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podstawy opodatkowania podatkiem dochodowym od osób fizycznych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>z tytułu zatrudnienia na podstawie umów o pracę</w:t>
            </w:r>
          </w:p>
          <w:p w:rsidR="009A3D66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wyjaśnia zasady stosowania skali podatkowej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PIT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-wyjaśnia pojęcia: koszty uzyskania przychodu, próg podatkowy, 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kwota wolna od podatku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-ustala podstawę opodatkowania i zaliczkę na podatek dochodowy</w:t>
            </w:r>
          </w:p>
          <w:p w:rsidR="00577889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-oblicza wynagrodzenie netto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86" w:type="dxa"/>
          </w:tcPr>
          <w:p w:rsidR="009A3D66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charakteryzuje podatek dochodowy od osób fizycznych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-stosuje w obliczeniach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schemat ustalania podstawy opodatkowania podatkiem dochodowym od osób fizycznych z tytułu zatrudnienia na podstawie umów o pracę</w:t>
            </w:r>
          </w:p>
          <w:p w:rsidR="00577889" w:rsidRPr="008E6337" w:rsidRDefault="009A3D66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dobiera i stosuje właściwe koszty uzyskania przychodów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-stosuje w obliczeniach odpowiednie stawki podatku, 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oraz ulgę podatkową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E6337"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oblicza zaliczkę na podatek dochodowy</w:t>
            </w:r>
          </w:p>
          <w:p w:rsidR="00D41E81" w:rsidRPr="008E6337" w:rsidRDefault="00D41E81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 terminy zapłaty zaliczek na podatek PIT</w:t>
            </w:r>
          </w:p>
        </w:tc>
        <w:tc>
          <w:tcPr>
            <w:tcW w:w="3135" w:type="dxa"/>
            <w:gridSpan w:val="2"/>
          </w:tcPr>
          <w:p w:rsidR="00D41E81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wyjaśnia istotę i funkcje podatku dochodowego PIT</w:t>
            </w:r>
          </w:p>
          <w:p w:rsidR="00D41E81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oblicza podstawę opodatkowania 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podatkiem dochodowym od osób fizycznych z tytułu przychodów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z pracy</w:t>
            </w:r>
          </w:p>
          <w:p w:rsidR="00DF2E0E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dobiera i stosuje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właściwe koszty uzyskania przychodów</w:t>
            </w:r>
          </w:p>
          <w:p w:rsidR="00DF2E0E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właściwie do sytuacji stosuje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kwotę wolną od podatku</w:t>
            </w:r>
          </w:p>
          <w:p w:rsidR="00DF2E0E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zaliczkę należną na podatek dochodowy od osób fizycznych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>z tytułu umów o pracę</w:t>
            </w:r>
          </w:p>
          <w:p w:rsidR="00D41E81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oblicza wynagrodzenie netto</w:t>
            </w:r>
          </w:p>
          <w:p w:rsidR="00577889" w:rsidRPr="008E6337" w:rsidRDefault="008E6337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1E81" w:rsidRPr="008E6337">
              <w:rPr>
                <w:rFonts w:ascii="Times New Roman" w:hAnsi="Times New Roman" w:cs="Times New Roman"/>
                <w:sz w:val="20"/>
                <w:szCs w:val="20"/>
              </w:rPr>
              <w:t>interpretuje  zasady regulowania zobowiązań podatkowych</w:t>
            </w:r>
          </w:p>
        </w:tc>
        <w:tc>
          <w:tcPr>
            <w:tcW w:w="2772" w:type="dxa"/>
          </w:tcPr>
          <w:p w:rsidR="00DF2E0E" w:rsidRPr="008E6337" w:rsidRDefault="00D41E81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-spełnia wymagania na ocenę bardzo dobrą, a ponadto: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-wyjaśnia 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cel, termin i skutki </w:t>
            </w:r>
            <w:r w:rsidR="00DF2E0E"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złożenia/niezłożenia przez pracownika oświadczenia dla celów obliczenia miesięcznych zaliczek na podatek dochodowy od osób fizycznych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-sporządza polecenie przelewu do uregulowania zobowiązań podatkowych</w:t>
            </w:r>
          </w:p>
          <w:p w:rsidR="00DF2E0E" w:rsidRPr="008E6337" w:rsidRDefault="00DF2E0E" w:rsidP="008E63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2A09" w:rsidRPr="00724C32" w:rsidRDefault="00D32A09" w:rsidP="00D32A09">
      <w:pPr>
        <w:rPr>
          <w:rFonts w:ascii="Times New Roman" w:hAnsi="Times New Roman" w:cs="Times New Roman"/>
          <w:b/>
          <w:sz w:val="24"/>
          <w:szCs w:val="20"/>
        </w:rPr>
      </w:pPr>
      <w:r w:rsidRPr="00724C32">
        <w:rPr>
          <w:rFonts w:ascii="Times New Roman" w:hAnsi="Times New Roman" w:cs="Times New Roman"/>
          <w:b/>
          <w:sz w:val="24"/>
          <w:szCs w:val="20"/>
        </w:rPr>
        <w:lastRenderedPageBreak/>
        <w:t>Kryteria oceniania   są zgodne ze statutem szkoły. Ocena końcowa jest oceną wystawianą przez nauczyciela.</w:t>
      </w:r>
    </w:p>
    <w:p w:rsidR="00D32A09" w:rsidRPr="00724C32" w:rsidRDefault="00D32A09" w:rsidP="00D32A09">
      <w:pPr>
        <w:rPr>
          <w:rFonts w:ascii="Times New Roman" w:hAnsi="Times New Roman" w:cs="Times New Roman"/>
          <w:sz w:val="20"/>
          <w:szCs w:val="20"/>
        </w:rPr>
      </w:pPr>
    </w:p>
    <w:p w:rsidR="00D32A09" w:rsidRPr="00724C32" w:rsidRDefault="00D32A09" w:rsidP="00D32A09">
      <w:pPr>
        <w:rPr>
          <w:rFonts w:ascii="Times New Roman" w:hAnsi="Times New Roman" w:cs="Times New Roman"/>
          <w:sz w:val="20"/>
          <w:szCs w:val="20"/>
        </w:rPr>
      </w:pPr>
    </w:p>
    <w:p w:rsidR="00D32A09" w:rsidRDefault="00D32A09"/>
    <w:sectPr w:rsidR="00D32A09" w:rsidSect="00D32A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6013"/>
    <w:multiLevelType w:val="hybridMultilevel"/>
    <w:tmpl w:val="60A2A7C6"/>
    <w:lvl w:ilvl="0" w:tplc="F762EC8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2A09"/>
    <w:rsid w:val="00170476"/>
    <w:rsid w:val="00204C30"/>
    <w:rsid w:val="00274407"/>
    <w:rsid w:val="00322847"/>
    <w:rsid w:val="00511EDB"/>
    <w:rsid w:val="00577889"/>
    <w:rsid w:val="007D20A8"/>
    <w:rsid w:val="008E6337"/>
    <w:rsid w:val="009A3D66"/>
    <w:rsid w:val="009E6ED4"/>
    <w:rsid w:val="00A2102F"/>
    <w:rsid w:val="00A71DB1"/>
    <w:rsid w:val="00AF3ECB"/>
    <w:rsid w:val="00B90BD3"/>
    <w:rsid w:val="00C3311D"/>
    <w:rsid w:val="00C86B5A"/>
    <w:rsid w:val="00D32A09"/>
    <w:rsid w:val="00D41E81"/>
    <w:rsid w:val="00D859B2"/>
    <w:rsid w:val="00DF2E0E"/>
    <w:rsid w:val="00E15B0F"/>
    <w:rsid w:val="00E667D6"/>
    <w:rsid w:val="00ED0F80"/>
    <w:rsid w:val="00FC16D7"/>
    <w:rsid w:val="00FE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A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32A09"/>
    <w:pPr>
      <w:spacing w:after="0" w:line="240" w:lineRule="auto"/>
    </w:pPr>
  </w:style>
  <w:style w:type="paragraph" w:styleId="Akapitzlist">
    <w:name w:val="List Paragraph"/>
    <w:aliases w:val="ORE MYŚLNIKI,Kolorowa lista — akcent 11,N w prog"/>
    <w:basedOn w:val="Normalny"/>
    <w:link w:val="AkapitzlistZnak"/>
    <w:uiPriority w:val="34"/>
    <w:qFormat/>
    <w:rsid w:val="0057788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ORE MYŚLNIKI Znak,Kolorowa lista — akcent 11 Znak,N w prog Znak"/>
    <w:link w:val="Akapitzlist"/>
    <w:uiPriority w:val="34"/>
    <w:qFormat/>
    <w:locked/>
    <w:rsid w:val="00577889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2F70-37A5-4B7B-990A-B54A329B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</cp:lastModifiedBy>
  <cp:revision>2</cp:revision>
  <dcterms:created xsi:type="dcterms:W3CDTF">2022-11-05T19:15:00Z</dcterms:created>
  <dcterms:modified xsi:type="dcterms:W3CDTF">2022-11-05T19:15:00Z</dcterms:modified>
</cp:coreProperties>
</file>