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3B" w:rsidRDefault="00CA6A3B">
      <w:bookmarkStart w:id="0" w:name="_heading=h.gjdgxs" w:colFirst="0" w:colLast="0"/>
      <w:bookmarkEnd w:id="0"/>
    </w:p>
    <w:p w:rsidR="00CA6A3B" w:rsidRDefault="00C42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Wymagania edukacyjne z Podstaw gastronomii dla  klasy II Technikum żywienia i usług gastronomicznych</w:t>
      </w:r>
    </w:p>
    <w:p w:rsidR="00CA6A3B" w:rsidRDefault="00C42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Nr programu nauczania : ZSE-TŻIUG-343404-2020</w:t>
      </w:r>
    </w:p>
    <w:p w:rsidR="00CA6A3B" w:rsidRDefault="00C42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Nazwa programu: Program nauczania dla zawodu technik żywienia i usług gastronomii o strukturze </w:t>
      </w:r>
    </w:p>
    <w:p w:rsidR="00CA6A3B" w:rsidRDefault="00C42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przedmiotowej</w:t>
      </w:r>
    </w:p>
    <w:p w:rsidR="00CA6A3B" w:rsidRDefault="00C42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Podręcznik:  ,,Sporządzanie potraw i napojów ‘’ M. Zienkiewicz </w:t>
      </w:r>
    </w:p>
    <w:p w:rsidR="00CA6A3B" w:rsidRDefault="00C42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Nauczyciel:  mgr inż. </w:t>
      </w:r>
      <w:r>
        <w:rPr>
          <w:rFonts w:ascii="Times New Roman" w:eastAsia="Times New Roman" w:hAnsi="Times New Roman" w:cs="Times New Roman"/>
        </w:rPr>
        <w:t>Magdalena Rajman</w:t>
      </w:r>
    </w:p>
    <w:p w:rsidR="00CA6A3B" w:rsidRDefault="00CA6A3B"/>
    <w:tbl>
      <w:tblPr>
        <w:tblStyle w:val="a"/>
        <w:tblW w:w="9182" w:type="dxa"/>
        <w:tblInd w:w="-55" w:type="dxa"/>
        <w:tblLayout w:type="fixed"/>
        <w:tblLook w:val="0000"/>
      </w:tblPr>
      <w:tblGrid>
        <w:gridCol w:w="4593"/>
        <w:gridCol w:w="4589"/>
      </w:tblGrid>
      <w:tr w:rsidR="00CA6A3B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Wymagania na ocenę niedostateczną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Uczeń na ocenę niedostateczną :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nie potrafi scharakteryzować surowców </w:t>
            </w:r>
            <w:r>
              <w:rPr>
                <w:rFonts w:ascii="Times New Roman" w:eastAsia="Times New Roman" w:hAnsi="Times New Roman" w:cs="Times New Roman"/>
              </w:rPr>
              <w:t xml:space="preserve">pod względem przydatności kulinarnej 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nie potrafi wymienia zakąski gorące z jaj i grzybów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nie wymienia naczynia do serwowania zakąsek 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gorących 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nie wymienia wyrobów z ciast cukierniczych 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nie potrafi wymienić podział syropów, pomad i glazur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nie potrafi omówić etapów  produkcji ciast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nie wymienia desery z kuchni świata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nie zna ich pochodzenie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nie sporządza wybranych deserów z kuchni świata 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nie wymieni deserów z kasz mąki i owoców</w:t>
            </w:r>
          </w:p>
          <w:p w:rsidR="00CA6A3B" w:rsidRDefault="00C42337">
            <w:pPr>
              <w:widowControl w:val="0"/>
              <w:spacing w:after="0" w:line="240" w:lineRule="auto"/>
              <w:ind w:left="85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</w:t>
            </w:r>
            <w:r>
              <w:rPr>
                <w:rFonts w:ascii="Times New Roman" w:eastAsia="Times New Roman" w:hAnsi="Times New Roman" w:cs="Times New Roman"/>
              </w:rPr>
              <w:t>wyjaśnia definicje budyniu i potrafi omówić na wybranym przykładzie jak sporządza się budyń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A6A3B" w:rsidRDefault="00C42337">
            <w:pPr>
              <w:widowControl w:val="0"/>
              <w:spacing w:after="0" w:line="240" w:lineRule="auto"/>
              <w:ind w:left="85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- nie potrafi wskazać podziałów napojów zimnych bezalkoholowych 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nie podaje definicje używki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nie potrafi dokonać podziału herbat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nie dobiera parametrów wo</w:t>
            </w:r>
            <w:r>
              <w:rPr>
                <w:rFonts w:ascii="Times New Roman" w:eastAsia="Times New Roman" w:hAnsi="Times New Roman" w:cs="Times New Roman"/>
              </w:rPr>
              <w:t xml:space="preserve">dy do otrzymywania dobrej jakości naparów herbacianych 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nie potrafi dokonać podziału dokonuje podziału napojów zimnych bezalkoholowych 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nie wymienia napoje funkcjonalne i ich  znaczenia dla człowieka 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nie wymienia soków owocowe i warzywne ich odmian</w:t>
            </w:r>
            <w:r>
              <w:rPr>
                <w:rFonts w:ascii="Times New Roman" w:eastAsia="Times New Roman" w:hAnsi="Times New Roman" w:cs="Times New Roman"/>
              </w:rPr>
              <w:t>y dostępne na rynku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nie wymienia składników  piwa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nie wymienia urządzeń  do przygotowania kawy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nie  potrafi wymienić autorów i pierwsze książki kucharskie w historii kuchni polskiej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wymienia najbardziej charakterystyczne potrawy danego regionu Polski</w:t>
            </w: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nie potrafi wymienić przykładowe potrawy produkty certyfikowane przez UN z danego </w:t>
            </w:r>
          </w:p>
          <w:p w:rsidR="00CA6A3B" w:rsidRDefault="00CA6A3B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</w:p>
          <w:p w:rsidR="00CA6A3B" w:rsidRDefault="00CA6A3B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6A3B" w:rsidRDefault="00CA6A3B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6A3B" w:rsidRDefault="00CA6A3B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6A3B" w:rsidRDefault="00C4233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 nie potrafi scharakteryzować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surowce kuchni polskiej, francuskiej , rosyjskiej, tajskiej, japo</w:t>
            </w:r>
            <w:r>
              <w:rPr>
                <w:rFonts w:ascii="Times New Roman" w:eastAsia="Times New Roman" w:hAnsi="Times New Roman" w:cs="Times New Roman"/>
              </w:rPr>
              <w:t>ńskiej, chińskiej, włoskiej, greckiej, węgierskiej i hiszpańskiej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A6A3B" w:rsidRDefault="00CA6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6A3B" w:rsidRDefault="00CA6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6A3B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Wymagania na ocenę dopuszczającą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Uczeń na ocenę dopuszczającą :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wymienia znaki manipulacyjne i informacyjne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wymienia gatunki handlowe cukru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definiuje naturalne i sztuczne środki słodzące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dokonuje podziału środków spulchniających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zna rodzaje ciast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rozróżnia rodzaje ciast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omawia etapy produkcji ciasta piernikowego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charakteryzuje wyroby z ciasta piernikowego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dobiera parametry wypieku ciasta piernikowego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dokonuje podziałów napojów zimnych bezalkoholowych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podaje definicje używki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wskazuje na używki wykorzystywane w gastronomii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dokonuje podziału herbat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dobiera parametry wody do otrzymywania dobrej jakości naparów herbacianych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dokonuje podziałów napojów zimnych bezalkoholowych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wymienia napoje funkcjonalne i ich  znaczenia dla człowieka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wymienia soki owocowe i warzywne ich odmiany dostępne na ry</w:t>
            </w:r>
            <w:r>
              <w:rPr>
                <w:rFonts w:ascii="Times New Roman" w:eastAsia="Times New Roman" w:hAnsi="Times New Roman" w:cs="Times New Roman"/>
              </w:rPr>
              <w:t>nku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wymienia składniki piwa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wymienia urządzenia do przygotowania kawy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potrafi wymienić autorów i pierwsze książki kucharskie w Historii kuchni polskiej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wymienia najbardziej charakterystyczne potrawy danego regionu Polski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potrafi wymienić przykła</w:t>
            </w:r>
            <w:r>
              <w:rPr>
                <w:rFonts w:ascii="Times New Roman" w:eastAsia="Times New Roman" w:hAnsi="Times New Roman" w:cs="Times New Roman"/>
              </w:rPr>
              <w:t>dowe potrawy produkty certyfikowane przez UN z danego regionu PL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charakteryzuje surowce kuchni polskiej, francuskiej , rosyjskiej, tajskiej, japońskiej, chińskiej, włoskiej, greckiej, węgierskiej i hiszpańskiej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>definiuje normy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-określa zadania PKN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omawia zasady normalizacji krajowej</w:t>
            </w:r>
          </w:p>
          <w:p w:rsidR="00CA6A3B" w:rsidRDefault="00CA6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6A3B">
        <w:tc>
          <w:tcPr>
            <w:tcW w:w="4593" w:type="dxa"/>
            <w:tcBorders>
              <w:left w:val="single" w:sz="4" w:space="0" w:color="000000"/>
              <w:bottom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Wymagania na ocenę dostateczną</w:t>
            </w:r>
          </w:p>
        </w:tc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Uczeń na ocenę dostateczną: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rozróżnia znaki manipulacyjne i informacyjne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przedstawić na schemacie otrzymywanie cukru z buraka cukrowego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omawia różnicę pomiędzy miodem naturalnym i sztucznym  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omawia mechanizm działania środków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spulchniających 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rozróżnia potrawy z regionu Polski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omawia zasady </w:t>
            </w:r>
            <w:r>
              <w:rPr>
                <w:rFonts w:ascii="Times New Roman" w:eastAsia="Times New Roman" w:hAnsi="Times New Roman" w:cs="Times New Roman"/>
              </w:rPr>
              <w:t>łączenia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stosowania środków  spulchniających</w:t>
            </w:r>
          </w:p>
          <w:p w:rsidR="00CA6A3B" w:rsidRDefault="00C42337">
            <w:pPr>
              <w:widowControl w:val="0"/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wymienia cechy ciast piernikowych, kruchych, półkruchych, drożdżowych, biszkoptowych i francuskich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omawia napoje funkcjonalne i ich  znaczenia dla człowieka 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wymienia soki owocowe i warzywne ich odmiany dostępne na rynku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wymienia składniki naparu kawy, herbaty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charakteryzuje różne gatunki piwa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omawia proces produkcji piwa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potrafi omówić sposoby spieniania mleka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spienia mleko jedna z wybranych metod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dobiera dodatki do kawy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omawia proces otrzymywania kawy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omawia wpływ używek na organizm człowieka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zna podstawowe słownictwo używane w kuchni staropolskiej (niezbędne do interpretacji prostych receptur)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wymienia potrawy kuchni polskiej, francuskiej , rosyjskiej, tajskiej, japońskiej, chińskiej, włoskiej, gr</w:t>
            </w:r>
            <w:r>
              <w:rPr>
                <w:rFonts w:ascii="Times New Roman" w:eastAsia="Times New Roman" w:hAnsi="Times New Roman" w:cs="Times New Roman"/>
              </w:rPr>
              <w:t>eckiej, węgierskiej i hiszpańskiej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wymienia sprzęt potrzebny do przygotowania potraw kuchni polskiej, francuskiej , rosyjskiej, tajskiej, japońskiej, chińskiej, włoskiej, greckiej, węgierskiej i hiszpańskiej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 xml:space="preserve">określa zadania PKN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wymienia zasady nor</w:t>
            </w:r>
            <w:r>
              <w:rPr>
                <w:rFonts w:ascii="Times New Roman" w:eastAsia="Times New Roman" w:hAnsi="Times New Roman" w:cs="Times New Roman"/>
              </w:rPr>
              <w:t>malizacji krajowej</w:t>
            </w:r>
          </w:p>
          <w:p w:rsidR="00CA6A3B" w:rsidRDefault="00CA6A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A6A3B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Wymagania na ocenę dobrą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Uczeń na ocenę dobrą: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stosuje znaki manipulacyjne i informacyjne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charakteryzuje  inne naturalne i sztuczne substancje słodzące (syrop klonowy, cukier palmowy, aspartam, acesulfam, sorbitol, </w:t>
            </w:r>
            <w:r>
              <w:rPr>
                <w:rFonts w:ascii="Times New Roman" w:eastAsia="Times New Roman" w:hAnsi="Times New Roman" w:cs="Times New Roman"/>
              </w:rPr>
              <w:t>ksylitol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uzasadnia schemat działania środków słodzących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omawia etapy produkcji ciast piernikowych, kruchych, półkruchych, drożdżowych, biszkoptowych i francuskich 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charakteryzuje soki owocowe i warzywne ich odmiany dost</w:t>
            </w:r>
            <w:r>
              <w:rPr>
                <w:rFonts w:ascii="Times New Roman" w:eastAsia="Times New Roman" w:hAnsi="Times New Roman" w:cs="Times New Roman"/>
              </w:rPr>
              <w:t>ępne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 rynku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omawia wpływ herbaty  na człowieka 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charakteryzuje otrzymywania naparu kakao, kawy i herbaty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uzasadnia w jaki sposób podawać soki owocowe i warzywne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analizuje różne gatunki piwa jasnego i ciemnego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omawia budowę oraz zasadę działania urządzeń do parzenia kawy 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charakteryzuje kawy dostępne na rynku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potrafi wymienić receptury kuchni staropolskiej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charakteryzuje potrawy z regionu Polski</w:t>
            </w:r>
          </w:p>
          <w:p w:rsidR="00CA6A3B" w:rsidRDefault="00C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charakteryzuje potrawy kuchni polskiej, francuskiej,  ros</w:t>
            </w:r>
            <w:r>
              <w:rPr>
                <w:rFonts w:ascii="Times New Roman" w:eastAsia="Times New Roman" w:hAnsi="Times New Roman" w:cs="Times New Roman"/>
              </w:rPr>
              <w:t>yjskiej, tajskiej, japońskiej, chińskiej, włoskiej, greckiej, węgierskiej i hiszpańskiej</w:t>
            </w:r>
          </w:p>
          <w:p w:rsidR="00CA6A3B" w:rsidRDefault="00C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podaje podstawy prawne działania PKN </w:t>
            </w: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omawia organizacje międzynarodowe normalizacyjne</w:t>
            </w:r>
          </w:p>
          <w:p w:rsidR="00CA6A3B" w:rsidRDefault="00CA6A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A6A3B" w:rsidRDefault="00C423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A6A3B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Wymagania na ocenę bardzo </w:t>
            </w:r>
            <w:r>
              <w:rPr>
                <w:rFonts w:ascii="Times New Roman" w:eastAsia="Times New Roman" w:hAnsi="Times New Roman" w:cs="Times New Roman"/>
              </w:rPr>
              <w:t>dobrą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Uczeń na ocenę bardzo dobrą: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analizuje znaki manipulacyjne i informacyjne</w:t>
            </w:r>
          </w:p>
          <w:p w:rsidR="00CA6A3B" w:rsidRDefault="00C42337">
            <w:pPr>
              <w:spacing w:after="0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wskazuje jakich środków słodzących można    używać w produkcji poszczególnych potraw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potrafi omówić zmiany środków słodzących podczas procesów technologicznych</w:t>
            </w:r>
          </w:p>
          <w:p w:rsidR="00CA6A3B" w:rsidRDefault="00C4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podaje reakcje chemiczne powodujące     spulchnienie wyrobów cukierniczych</w:t>
            </w:r>
            <w:r>
              <w:rPr>
                <w:color w:val="000000"/>
              </w:rPr>
              <w:t xml:space="preserve"> 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omawia skład mieszanek spulchniających i </w:t>
            </w:r>
            <w:r>
              <w:rPr>
                <w:rFonts w:ascii="Times New Roman" w:eastAsia="Times New Roman" w:hAnsi="Times New Roman" w:cs="Times New Roman"/>
              </w:rPr>
              <w:t>zachodzące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między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składnikami mieszanek reakcje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omawia zmiany fizyko-chemiczne zachodzące podczas wyrobu ciast piernikowych, kruchych,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półkruchych, drożdżowych, biszkoptowych i francuskich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wymienia asortyment ciast piernikowych, kruchych, półkruchych, drożdżowych, biszkoptowych i francuskich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 wyjaśnia z jakich surowców przygotowuje się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omawia napoje funkcjonalne i ich  znaczenia dla c</w:t>
            </w:r>
            <w:r>
              <w:rPr>
                <w:rFonts w:ascii="Times New Roman" w:eastAsia="Times New Roman" w:hAnsi="Times New Roman" w:cs="Times New Roman"/>
              </w:rPr>
              <w:t>złowieka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podaje wartość odżywczą herbaty, kawy i kakao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wyjaśnia sposób produkcji piwa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przedstawia schemat budowy urządzeń do kawy</w:t>
            </w:r>
          </w:p>
          <w:p w:rsidR="00CA6A3B" w:rsidRDefault="00C42337">
            <w:pPr>
              <w:widowControl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ocenia organoleptycznie mieszanki kaw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analizuje receptury kuchni staropolskiej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charakteryzuje surowce i potrawy kuchni regionu Polski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opisuje dania kuchni polskiej,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francuskiej,  rosyjskiej, tajskiej, japońskiej, chińskiej, włoskiej, greckiej, węgierskiej i hiszpańskiej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charakteryzuje zasady normalizacji w gastronomii</w:t>
            </w:r>
          </w:p>
          <w:p w:rsidR="00CA6A3B" w:rsidRDefault="00CA6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6A3B" w:rsidRDefault="00CA6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6A3B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Wymagania na ocenę celującą </w:t>
            </w:r>
          </w:p>
          <w:p w:rsidR="00CA6A3B" w:rsidRDefault="00CA6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6A3B" w:rsidRDefault="00CA6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Uczeń na ocenę celującą: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wyjaśnia działanie znaków manipulacyjnych i      informacyjnych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ocenia znaczenie środków słodzących i sztucznych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wyjaśnia działanie środków słodzących i sztucznych 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omawia przyczyny powstawania wad ciast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piernikowych, kruchych, półkruchych, drożdżowych, biszkoptowych i francuskich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rysuje schematy wykonania asortymentu ciast piernikowych, kruchych, półkruchych, drożdżowych, biszkoptowych i francuskich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 ocenia ja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kie znaczenie dla zdrowia ma spożycie soków owocowo- warzywnych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omawia wartość odżywczą wybranych napojów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opracowuje samodzielnie schemat produkcji kakao, kawy i herbaty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planuje sposób przygotowania soków warzywnych i owocowych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planuje schemat prod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ukcji piwa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opracowuje schemat produkcji piwa jasnego lub ciepłego</w:t>
            </w:r>
          </w:p>
          <w:p w:rsidR="00CA6A3B" w:rsidRDefault="00C42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omawia wpływ herbaty na organizm człowieka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charakteryzuje herbaty yerba mate 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ocenia organoleptycznie kawy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omawia potrawy i produkty wpisane na listę UN regionu Polski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opisuje po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trawy z regionów Polski </w:t>
            </w:r>
          </w:p>
          <w:p w:rsidR="00CA6A3B" w:rsidRDefault="00C4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rysuje schemat produkcji potraw kuchni polskiej,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francuskiej,  rosyjskiej, tajskiej, japońskiej, chińskiej, włoskiej, greckiej, węgierskiej i hiszpańskiej</w:t>
            </w:r>
          </w:p>
          <w:p w:rsidR="00CA6A3B" w:rsidRDefault="00C4233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wyjaśnia procedury oceny zgodności podczas realizacji zadań zawodowych</w:t>
            </w:r>
          </w:p>
          <w:p w:rsidR="00CA6A3B" w:rsidRDefault="00C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wyjaśnia cele normalizacji krajowej</w:t>
            </w:r>
          </w:p>
          <w:p w:rsidR="00CA6A3B" w:rsidRDefault="00C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rozróżnia oznaczenie normy międzynarodowej,   europejskiej i krajowej</w:t>
            </w:r>
          </w:p>
          <w:p w:rsidR="00CA6A3B" w:rsidRDefault="00CA6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A6A3B" w:rsidRDefault="00CA6A3B">
      <w:pPr>
        <w:rPr>
          <w:rFonts w:ascii="Times New Roman" w:eastAsia="Times New Roman" w:hAnsi="Times New Roman" w:cs="Times New Roman"/>
        </w:rPr>
      </w:pPr>
    </w:p>
    <w:p w:rsidR="00CA6A3B" w:rsidRDefault="00C423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Wymagania edukacyjne z przedmiotu Podstawy gastronomii na poszczególne oceny są zgodne ze Statutem Szkoły. </w:t>
      </w:r>
    </w:p>
    <w:p w:rsidR="00CA6A3B" w:rsidRDefault="00CA6A3B">
      <w:pPr>
        <w:rPr>
          <w:rFonts w:ascii="Times New Roman" w:eastAsia="Times New Roman" w:hAnsi="Times New Roman" w:cs="Times New Roman"/>
        </w:rPr>
      </w:pPr>
    </w:p>
    <w:sectPr w:rsidR="00CA6A3B" w:rsidSect="00CA6A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compat/>
  <w:rsids>
    <w:rsidRoot w:val="00CA6A3B"/>
    <w:rsid w:val="00C42337"/>
    <w:rsid w:val="00CA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A3B"/>
  </w:style>
  <w:style w:type="paragraph" w:styleId="Nagwek1">
    <w:name w:val="heading 1"/>
    <w:basedOn w:val="normal"/>
    <w:next w:val="normal"/>
    <w:rsid w:val="00CA6A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A6A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A6A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A6A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A6A3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CA6A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A6A3B"/>
  </w:style>
  <w:style w:type="table" w:customStyle="1" w:styleId="TableNormal">
    <w:name w:val="Table Normal"/>
    <w:rsid w:val="00CA6A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A6A3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awartotabeli">
    <w:name w:val="Zawartość tabeli"/>
    <w:basedOn w:val="Normalny"/>
    <w:qFormat/>
    <w:rsid w:val="004C3B3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F0F38"/>
    <w:pPr>
      <w:ind w:left="720"/>
      <w:contextualSpacing/>
    </w:pPr>
  </w:style>
  <w:style w:type="paragraph" w:styleId="Bezodstpw">
    <w:name w:val="No Spacing"/>
    <w:uiPriority w:val="1"/>
    <w:qFormat/>
    <w:rsid w:val="00AF6688"/>
    <w:pPr>
      <w:spacing w:after="0" w:line="240" w:lineRule="auto"/>
    </w:pPr>
  </w:style>
  <w:style w:type="paragraph" w:styleId="Podtytu">
    <w:name w:val="Subtitle"/>
    <w:basedOn w:val="normal"/>
    <w:next w:val="normal"/>
    <w:rsid w:val="00CA6A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6A3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YvQ+SjTPvOCZn0AWS/6tFg7Uw==">AMUW2mU1A5CDwau0IHMTIp4N29MVmByYeObXPi3gPfB1x27fnH3tiv9Rf6rsINBFCTp+rJXIpaeNy8ar1csDW3qVyCiRQmEvc1UL/Czc9ac9DEaFVBt8pU2HRyKwrd2GpOFiXL0uUNzZ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Wolska</dc:creator>
  <cp:lastModifiedBy>Magdalena Piskorska</cp:lastModifiedBy>
  <cp:revision>2</cp:revision>
  <dcterms:created xsi:type="dcterms:W3CDTF">2022-10-31T07:29:00Z</dcterms:created>
  <dcterms:modified xsi:type="dcterms:W3CDTF">2022-10-31T07:29:00Z</dcterms:modified>
</cp:coreProperties>
</file>