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829" w:rsidRDefault="0099320D">
      <w:pPr>
        <w:spacing w:after="0"/>
        <w:jc w:val="center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WYMAGANIA EDUKACYJNE - ETYKA</w:t>
      </w:r>
    </w:p>
    <w:p w:rsidR="00FA3829" w:rsidRDefault="0099320D">
      <w:pPr>
        <w:spacing w:after="0"/>
        <w:jc w:val="center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Rok szkolny 202</w:t>
      </w:r>
      <w:r w:rsidR="00934E09">
        <w:rPr>
          <w:rFonts w:ascii="Cambria" w:eastAsia="Cambria" w:hAnsi="Cambria" w:cs="Cambria"/>
          <w:b/>
          <w:sz w:val="24"/>
          <w:szCs w:val="24"/>
        </w:rPr>
        <w:t>2/23</w:t>
      </w:r>
    </w:p>
    <w:p w:rsidR="00FA3829" w:rsidRDefault="0099320D">
      <w:pPr>
        <w:spacing w:after="0"/>
        <w:jc w:val="center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 xml:space="preserve">Klasy I BRANŻOWEJ SZKOŁY I STOPNIA </w:t>
      </w:r>
    </w:p>
    <w:p w:rsidR="00FA3829" w:rsidRDefault="00FA3829">
      <w:pPr>
        <w:spacing w:after="0"/>
        <w:jc w:val="both"/>
        <w:rPr>
          <w:rFonts w:ascii="Cambria" w:eastAsia="Cambria" w:hAnsi="Cambria" w:cs="Cambria"/>
          <w:b/>
          <w:sz w:val="24"/>
          <w:szCs w:val="24"/>
        </w:rPr>
      </w:pPr>
    </w:p>
    <w:p w:rsidR="00FA3829" w:rsidRDefault="00934E09">
      <w:pPr>
        <w:spacing w:after="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Nr programu CKZIU-SB-ETYKA-2022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Nazwa </w:t>
      </w:r>
      <w:proofErr w:type="spellStart"/>
      <w:r>
        <w:rPr>
          <w:rFonts w:ascii="Cambria" w:eastAsia="Cambria" w:hAnsi="Cambria" w:cs="Cambria"/>
          <w:b/>
        </w:rPr>
        <w:t>programu-„Spotkania</w:t>
      </w:r>
      <w:proofErr w:type="spellEnd"/>
      <w:r>
        <w:rPr>
          <w:rFonts w:ascii="Cambria" w:eastAsia="Cambria" w:hAnsi="Cambria" w:cs="Cambria"/>
          <w:b/>
        </w:rPr>
        <w:t xml:space="preserve"> z filozofią” Program nauczania ETYKI dla klasy pierwszej branżowej szkoły I stopnia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Nauczyciel </w:t>
      </w:r>
      <w:r w:rsidR="00934E09">
        <w:rPr>
          <w:rFonts w:ascii="Cambria" w:eastAsia="Cambria" w:hAnsi="Cambria" w:cs="Cambria"/>
          <w:b/>
        </w:rPr>
        <w:t>–</w:t>
      </w:r>
      <w:r>
        <w:rPr>
          <w:rFonts w:ascii="Cambria" w:eastAsia="Cambria" w:hAnsi="Cambria" w:cs="Cambria"/>
          <w:b/>
        </w:rPr>
        <w:t xml:space="preserve"> </w:t>
      </w:r>
      <w:r w:rsidR="00934E09">
        <w:rPr>
          <w:rFonts w:ascii="Cambria" w:eastAsia="Cambria" w:hAnsi="Cambria" w:cs="Cambria"/>
          <w:b/>
        </w:rPr>
        <w:t xml:space="preserve">Karolina </w:t>
      </w:r>
      <w:proofErr w:type="spellStart"/>
      <w:r w:rsidR="00934E09">
        <w:rPr>
          <w:rFonts w:ascii="Cambria" w:eastAsia="Cambria" w:hAnsi="Cambria" w:cs="Cambria"/>
          <w:b/>
        </w:rPr>
        <w:t>Janczulewicz</w:t>
      </w:r>
      <w:proofErr w:type="spellEnd"/>
      <w:r w:rsidR="00FA3385">
        <w:rPr>
          <w:rFonts w:ascii="Cambria" w:eastAsia="Cambria" w:hAnsi="Cambria" w:cs="Cambria"/>
          <w:b/>
        </w:rPr>
        <w:t>, Grzegorz Wiończyk</w:t>
      </w:r>
    </w:p>
    <w:p w:rsidR="00FA3829" w:rsidRDefault="00FA3829">
      <w:pPr>
        <w:spacing w:after="0"/>
        <w:jc w:val="both"/>
        <w:rPr>
          <w:rFonts w:ascii="Cambria" w:eastAsia="Cambria" w:hAnsi="Cambria" w:cs="Cambria"/>
          <w:b/>
        </w:rPr>
      </w:pPr>
    </w:p>
    <w:p w:rsidR="00FA3829" w:rsidRDefault="00FA3829">
      <w:pPr>
        <w:spacing w:after="0"/>
        <w:jc w:val="both"/>
        <w:rPr>
          <w:rFonts w:ascii="Cambria" w:eastAsia="Cambria" w:hAnsi="Cambria" w:cs="Cambria"/>
          <w:b/>
        </w:rPr>
      </w:pPr>
    </w:p>
    <w:p w:rsidR="00FA3829" w:rsidRDefault="0099320D">
      <w:pPr>
        <w:spacing w:after="0"/>
        <w:jc w:val="both"/>
        <w:rPr>
          <w:rFonts w:ascii="Cambria" w:eastAsia="Cambria" w:hAnsi="Cambria" w:cs="Cambria"/>
          <w:b/>
          <w:sz w:val="24"/>
          <w:szCs w:val="24"/>
          <w:u w:val="single"/>
        </w:rPr>
      </w:pPr>
      <w:r>
        <w:rPr>
          <w:rFonts w:ascii="Cambria" w:eastAsia="Cambria" w:hAnsi="Cambria" w:cs="Cambria"/>
          <w:b/>
          <w:sz w:val="24"/>
          <w:szCs w:val="24"/>
          <w:u w:val="single"/>
        </w:rPr>
        <w:t xml:space="preserve"> Wymagania na poszczególne oceny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celująca (6)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pełnym stopniu opanował zagadnienia określone w podstawie programowej, a jego wiedza i umiejętności często wykraczają poza te wymagania;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swobodnie i poprawnie operuje faktografią i terminologią, wraz z treściami znacznie wykraczającymi poza program nauczania;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trafnie sytuuje i synchronizuje wydarzenia w czasie i przestrzeni;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dostrzega związki i zależności między zjawiskami z różnych dziedzin życia (polityka, społeczeństwo, gospodarka, kultura);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samodzielnością i wnikliwością w selekcjonowaniu i interpretacji wydarzeń, zjawisk i procesów;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prezentuje problemy, procesy i zjawiska w szerokim kontekście;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potrafi samodzielnie formułować wnioski, porównywać i oceniać postaci, zjawiska </w:t>
      </w:r>
      <w:r>
        <w:rPr>
          <w:rFonts w:ascii="Cambria" w:eastAsia="Cambria" w:hAnsi="Cambria" w:cs="Cambria"/>
          <w:sz w:val="20"/>
          <w:szCs w:val="20"/>
        </w:rPr>
        <w:br/>
        <w:t>i wydarzenia;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sposób przemyślany i wskazujący na rozumienie problemu prezentuje i uzasadnia swoje stanowisko;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potrafi odnieść się krytycznie do ocen i opinii innych ludzi;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samodzielnie i w przemyślany sposób integruje wiedzę i umiejętności z różnych źródeł.</w:t>
      </w:r>
    </w:p>
    <w:p w:rsidR="00FA3829" w:rsidRDefault="00FA3829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p w:rsidR="00FA3829" w:rsidRDefault="0099320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bardzo dobra (5)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wiedzą i umiejętnościami ujętymi w podstawie programowej;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bezbłędnie posługuje się faktografią i terminologią;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swobodnie lokalizuje wydarzenia w czasie i przestrzeni;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sposób pełny, rzetelny i wnikliwy analizuje i interpretuje wydarzenia, zjawiska i procesy oraz podejmuje próby samodzielnego oceniania i wnioskowania;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umiejętnie stosuje argumentację i doszukuje się analogii w omawianiu wydarzeń, zjawisk </w:t>
      </w:r>
      <w:r>
        <w:rPr>
          <w:rFonts w:ascii="Cambria" w:eastAsia="Cambria" w:hAnsi="Cambria" w:cs="Cambria"/>
          <w:sz w:val="20"/>
          <w:szCs w:val="20"/>
        </w:rPr>
        <w:br/>
        <w:t>i procesów;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samodzielnie podejmuje działania zmierzające do poszerzenia i pogłębienia swojej wiedzy;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sumiennie wywiązuje się ze stawianych przed nim zadań, także dodatkowych;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pracując w zespole, konsekwentnie wykonuje polecenia i pełni funkcję lidera, przypominając innym członkom grupy o zadaniach do wykonania oraz wspierając ich wysiłki;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wnosi pozytywny wkład w pracę zespołu poprzez przestrzeganie zasad współpracy </w:t>
      </w:r>
      <w:r>
        <w:rPr>
          <w:rFonts w:ascii="Cambria" w:eastAsia="Cambria" w:hAnsi="Cambria" w:cs="Cambria"/>
          <w:sz w:val="20"/>
          <w:szCs w:val="20"/>
        </w:rPr>
        <w:br/>
        <w:t>i okazywanie szacunku kolegom i ich pomysłom.</w:t>
      </w:r>
    </w:p>
    <w:p w:rsidR="00FA3829" w:rsidRDefault="00FA3829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p w:rsidR="00FA3829" w:rsidRDefault="0099320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dobra (4)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znajomością podstawowych wymagań programowych;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w zasadzie poprawnie stosuje pojęcia i terminy historyczne oraz umiejscawia wydarzenia </w:t>
      </w:r>
      <w:r>
        <w:rPr>
          <w:rFonts w:ascii="Cambria" w:eastAsia="Cambria" w:hAnsi="Cambria" w:cs="Cambria"/>
          <w:sz w:val="20"/>
          <w:szCs w:val="20"/>
        </w:rPr>
        <w:br/>
        <w:t>w czasie i przestrzeni;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lastRenderedPageBreak/>
        <w:t>– w sposób powierzchowny dostrzega związki i zależności między faktami i wydarzeniami oraz dokonuje analizy i syntezy omawianych zjawisk i procesów;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potrafi logicznie, ale nie w pełni samodzielnie, formułować oceny i wnioski;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interpretuje wydarzenia, zjawiska i procesy historyczne w sposób odtwórczy;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stara się być aktywnym na zajęciach;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podejmuje się stawianych przed nim zadań i poprawnie się z nich wywiązuje;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pracując w zespole, koncentruje się na wyznaczonych zadaniach, wykonuje je terminowo </w:t>
      </w:r>
      <w:r>
        <w:rPr>
          <w:rFonts w:ascii="Cambria" w:eastAsia="Cambria" w:hAnsi="Cambria" w:cs="Cambria"/>
          <w:sz w:val="20"/>
          <w:szCs w:val="20"/>
        </w:rPr>
        <w:br/>
        <w:t>i z należytą starannością;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zwykle szanuje poglądy i zdanie innych i jest zdolny do kompromisu.</w:t>
      </w:r>
    </w:p>
    <w:p w:rsidR="00FA3829" w:rsidRDefault="00FA3829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p w:rsidR="00FA3829" w:rsidRDefault="0099320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dostateczna (3)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znajomością podstawowych wymagań programowych;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ograniczonym zakresie i z błędami posługuje się faktografią i terminologią oraz lokalizuje wydarzenia w czasie i przestrzeni;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dostrzega zasadnicze zależności </w:t>
      </w:r>
      <w:proofErr w:type="spellStart"/>
      <w:r>
        <w:rPr>
          <w:rFonts w:ascii="Cambria" w:eastAsia="Cambria" w:hAnsi="Cambria" w:cs="Cambria"/>
          <w:sz w:val="20"/>
          <w:szCs w:val="20"/>
        </w:rPr>
        <w:t>przyczynowo–skutkowe</w:t>
      </w:r>
      <w:proofErr w:type="spellEnd"/>
      <w:r>
        <w:rPr>
          <w:rFonts w:ascii="Cambria" w:eastAsia="Cambria" w:hAnsi="Cambria" w:cs="Cambria"/>
          <w:sz w:val="20"/>
          <w:szCs w:val="20"/>
        </w:rPr>
        <w:t>;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niewielkim zakresie i w pełni poprawnie wnioskuje i ocenia wydarzenia, zjawiska i procesy;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pracując w zespole, stara się wykonać polecenia na czas, ale czyni to powierzchownie </w:t>
      </w:r>
      <w:r>
        <w:rPr>
          <w:rFonts w:ascii="Cambria" w:eastAsia="Cambria" w:hAnsi="Cambria" w:cs="Cambria"/>
          <w:sz w:val="20"/>
          <w:szCs w:val="20"/>
        </w:rPr>
        <w:br/>
        <w:t>i niestarannie;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aktywność pod wpływem perswazji innych członków grupy.</w:t>
      </w:r>
    </w:p>
    <w:p w:rsidR="00FA3829" w:rsidRDefault="00FA3829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</w:p>
    <w:p w:rsidR="00FA3829" w:rsidRDefault="0099320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dopuszczająca (2)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mimo wyraźnych braków w wiedzy potrafi odtworzyć wiadomości konieczne, istotne dla dalszego kształcenia;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niewielką znajomością faktografii i terminologii oraz w bardzo ograniczonym zakresie i z licznymi błędami  lokalizuje fakty w czasie i przestrzeni;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z pomocą nauczyciela formułuje powierzchowne wnioski i oceny;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pracując w zespole, wykonuje tylko część powierzonych mu zadań;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niechętnie angażuje się w pracę grupy, odrywając się od powierzonych zadań i nie przestrzegając zasad współpracy.</w:t>
      </w:r>
    </w:p>
    <w:p w:rsidR="00FA3829" w:rsidRDefault="00FA3829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</w:p>
    <w:p w:rsidR="00FA3829" w:rsidRDefault="0099320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niedostateczna (1)</w:t>
      </w:r>
    </w:p>
    <w:p w:rsidR="00FA3829" w:rsidRDefault="00FA3829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braki w opanowaniu podstawowej faktografii i terminologii;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nie potrafi umiejscowić wydarzeń w czasie i przestrzeni oraz wskazać związków między omawianymi faktami i wydarzeniami;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nie podejmuje prób wnioskowania i oceniania lub czyni to nieumiejętnie i z poważnymi błędami;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nie potrafi pracować w zespole, przeszkadza tym, którzy starają się pracować, nie wykonuje zadanej pracy, nie stara się o potrzebne materiały;</w:t>
      </w:r>
    </w:p>
    <w:p w:rsidR="00FA3829" w:rsidRDefault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nie angażuje się w działania grupy nawet pod presją jej członków.</w:t>
      </w:r>
    </w:p>
    <w:p w:rsidR="00FA3829" w:rsidRDefault="00FA3829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</w:p>
    <w:p w:rsidR="00FA3829" w:rsidRDefault="0099320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 xml:space="preserve">ZAKRES MATERIAŁU </w:t>
      </w:r>
    </w:p>
    <w:p w:rsidR="00FA3829" w:rsidRDefault="00FA3829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068"/>
        <w:gridCol w:w="6994"/>
      </w:tblGrid>
      <w:tr w:rsidR="00FA3829">
        <w:trPr>
          <w:cantSplit/>
          <w:tblHeader/>
        </w:trPr>
        <w:tc>
          <w:tcPr>
            <w:tcW w:w="2068" w:type="dxa"/>
            <w:shd w:val="clear" w:color="auto" w:fill="auto"/>
          </w:tcPr>
          <w:p w:rsidR="00FA3829" w:rsidRDefault="0099320D">
            <w:pPr>
              <w:spacing w:after="0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Dział</w:t>
            </w:r>
          </w:p>
        </w:tc>
        <w:tc>
          <w:tcPr>
            <w:tcW w:w="6994" w:type="dxa"/>
            <w:shd w:val="clear" w:color="auto" w:fill="auto"/>
          </w:tcPr>
          <w:p w:rsidR="00FA3829" w:rsidRDefault="0099320D">
            <w:pPr>
              <w:spacing w:after="0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Uczeń:</w:t>
            </w:r>
          </w:p>
        </w:tc>
      </w:tr>
      <w:tr w:rsidR="00FA3829">
        <w:trPr>
          <w:cantSplit/>
          <w:trHeight w:val="3015"/>
          <w:tblHeader/>
        </w:trPr>
        <w:tc>
          <w:tcPr>
            <w:tcW w:w="2068" w:type="dxa"/>
            <w:shd w:val="clear" w:color="auto" w:fill="auto"/>
          </w:tcPr>
          <w:p w:rsidR="00FA3829" w:rsidRDefault="0099320D">
            <w:pPr>
              <w:spacing w:after="0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lastRenderedPageBreak/>
              <w:t>PODSTAWY ETYKI</w:t>
            </w:r>
          </w:p>
        </w:tc>
        <w:tc>
          <w:tcPr>
            <w:tcW w:w="6994" w:type="dxa"/>
            <w:shd w:val="clear" w:color="auto" w:fill="auto"/>
          </w:tcPr>
          <w:p w:rsidR="00FA3829" w:rsidRDefault="009932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wie i wyjaśnia, czym jest etyka;</w:t>
            </w:r>
          </w:p>
          <w:p w:rsidR="00FA3829" w:rsidRDefault="009932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charakteryzuje główne typy refleksji etycznej: etyka opisowa, etyka</w:t>
            </w:r>
          </w:p>
          <w:p w:rsidR="00FA3829" w:rsidRDefault="009932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normatywna, etyka ogólna, etyka szczegółowa (etyka praktyczna), metaetyka;</w:t>
            </w:r>
          </w:p>
          <w:p w:rsidR="00FA3829" w:rsidRDefault="009932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analizuje i wyjaśnia relacje między etyką, moralnością, obyczajami, prawem</w:t>
            </w:r>
          </w:p>
          <w:p w:rsidR="00FA3829" w:rsidRDefault="009932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 religią;</w:t>
            </w:r>
          </w:p>
          <w:p w:rsidR="00FA3829" w:rsidRDefault="009932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objaśnia pojęcia: dobro i zło, wartość, godność, prawda, wolność,</w:t>
            </w:r>
          </w:p>
          <w:p w:rsidR="00FA3829" w:rsidRDefault="009932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odpowiedzialność oraz rozważa rolę tych pojęć w etyce;</w:t>
            </w:r>
          </w:p>
          <w:p w:rsidR="00FA3829" w:rsidRDefault="009932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wyjaśnia pojęcie normy moralnej oraz przedstawia genezę norm moralnych;</w:t>
            </w:r>
          </w:p>
          <w:p w:rsidR="00FA3829" w:rsidRDefault="009932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zna i objaśnia klasyczną koncepcję osoby;</w:t>
            </w:r>
          </w:p>
          <w:p w:rsidR="00FA3829" w:rsidRDefault="009932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charakteryzuje wybrane filozoficzne koncepcje człowieka oraz wyjaśnia zależności między rozstrzygnięciami antropologicznymi a etycznymi;</w:t>
            </w:r>
          </w:p>
          <w:p w:rsidR="00FA3829" w:rsidRDefault="009932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definiuje odpowiednie terminy, rekonstruuje argumenty i zajmuje określone stanowisko w sporze absolutyzmu z relatywizmem etycznym;</w:t>
            </w:r>
          </w:p>
          <w:p w:rsidR="00FA3829" w:rsidRDefault="009932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charakteryzuje główne typy refleksji etycznej i stosuje wybrane teorie etyczne do analizy szczegółowych zagadnień moralnych:</w:t>
            </w:r>
          </w:p>
          <w:p w:rsidR="00FA3829" w:rsidRDefault="00993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65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etyka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aretologiczna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(np. etyka Arystotelesa, współczesna etyka cnót),</w:t>
            </w:r>
          </w:p>
          <w:p w:rsidR="00FA3829" w:rsidRDefault="00993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65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etyka deontologiczna (np. etyka prawa naturalnego, etyka Immanuela</w:t>
            </w:r>
          </w:p>
          <w:p w:rsidR="00FA3829" w:rsidRDefault="009932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Kanta),</w:t>
            </w:r>
          </w:p>
          <w:p w:rsidR="00FA3829" w:rsidRDefault="009932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etyka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konsekwencjalistyczna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(np. utylitaryzm).</w:t>
            </w:r>
          </w:p>
          <w:p w:rsidR="00FA3829" w:rsidRDefault="009932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charakteryzuje roztropność jako zdolność usprawniającą podmiot do</w:t>
            </w:r>
          </w:p>
          <w:p w:rsidR="00FA3829" w:rsidRDefault="009932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podejmowania trafnych decyzji; rozwija cnotę roztropności;</w:t>
            </w:r>
          </w:p>
          <w:p w:rsidR="00FA3829" w:rsidRDefault="009932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 zna i wyjaśnia klasyczną koncepcję sumienia, kształtuje sumienie;</w:t>
            </w:r>
          </w:p>
        </w:tc>
      </w:tr>
      <w:tr w:rsidR="00FA3829">
        <w:trPr>
          <w:cantSplit/>
          <w:tblHeader/>
        </w:trPr>
        <w:tc>
          <w:tcPr>
            <w:tcW w:w="2068" w:type="dxa"/>
          </w:tcPr>
          <w:p w:rsidR="00FA3829" w:rsidRDefault="0099320D">
            <w:pPr>
              <w:spacing w:after="0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ANALIZA DZIAŁANIA LUDZKIEGO </w:t>
            </w:r>
          </w:p>
        </w:tc>
        <w:tc>
          <w:tcPr>
            <w:tcW w:w="6994" w:type="dxa"/>
            <w:shd w:val="clear" w:color="auto" w:fill="auto"/>
          </w:tcPr>
          <w:p w:rsidR="00FA3829" w:rsidRDefault="0099320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identyfikuje główne elementy struktury ludzkiego działania: podmiot</w:t>
            </w:r>
          </w:p>
          <w:p w:rsidR="00FA3829" w:rsidRDefault="0099320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(sprawca), adresat, przedmiot (wewnętrzna treść), motyw, intencja, skutki, okoliczności;</w:t>
            </w:r>
          </w:p>
          <w:p w:rsidR="00FA3829" w:rsidRDefault="0099320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Rozpoznaje i nazywa podstawowe emocje oraz uczucia; posługuje się nazwami emocji i uczuć do charakteryzowania przeżyć własnych oraz przeżyć innych osób – rzeczywistych i fikcyjnych;</w:t>
            </w:r>
          </w:p>
          <w:p w:rsidR="00FA3829" w:rsidRDefault="0099320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zna i wyjaśnia pojęcia sprawstwa i zaniechania, opisuje i wyjaśnia zjawisko trafu moralnego;</w:t>
            </w:r>
          </w:p>
          <w:p w:rsidR="00FA3829" w:rsidRDefault="0099320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zna różne kryteria moralnego wartościowania i posługuje się nimi przy wyznaczaniu moralnej wartości czynów;</w:t>
            </w:r>
          </w:p>
          <w:p w:rsidR="00FA3829" w:rsidRDefault="0099320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zna, objaśnia i stosuje główne kategorie deontyczne: działania nakazane,</w:t>
            </w:r>
          </w:p>
          <w:p w:rsidR="00FA3829" w:rsidRDefault="0099320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zakazane, dozwolone, chwalebne (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supererogacyjne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);</w:t>
            </w:r>
          </w:p>
          <w:p w:rsidR="00FA3829" w:rsidRDefault="0099320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zna, objaśnia i stosuje główne kategorie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aretyczne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: cnota, wada, charakter, wzór osobowy;</w:t>
            </w:r>
          </w:p>
          <w:p w:rsidR="00FA3829" w:rsidRDefault="0099320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charakteryzuje roztropność jako zdolność usprawniającą podmiot do</w:t>
            </w:r>
          </w:p>
          <w:p w:rsidR="00FA3829" w:rsidRDefault="0099320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podejmowania trafnych decyzji; rozwija cnotę roztropności;</w:t>
            </w:r>
          </w:p>
          <w:p w:rsidR="00FA3829" w:rsidRDefault="0099320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zna i wyjaśnia klasyczną koncepcję sumienia, kształtuje sumienie;</w:t>
            </w:r>
          </w:p>
          <w:p w:rsidR="00FA3829" w:rsidRDefault="0099320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wykorzystuje pojęcia dyskursu etycznego do analizowania przeżyć, działań i postaw bohaterów powieści, opowiadań, filmów, spektakli teatralnych, gier komputerowych.</w:t>
            </w:r>
          </w:p>
          <w:p w:rsidR="00FA3829" w:rsidRDefault="00FA3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65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</w:p>
        </w:tc>
      </w:tr>
    </w:tbl>
    <w:p w:rsidR="00FA3829" w:rsidRDefault="00FA3829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</w:p>
    <w:p w:rsidR="00FA3829" w:rsidRDefault="00FA3829">
      <w:pPr>
        <w:rPr>
          <w:rFonts w:ascii="Cambria" w:eastAsia="Cambria" w:hAnsi="Cambria" w:cs="Cambria"/>
          <w:sz w:val="20"/>
          <w:szCs w:val="20"/>
        </w:rPr>
      </w:pPr>
    </w:p>
    <w:p w:rsidR="00FA3829" w:rsidRDefault="0099320D">
      <w:pPr>
        <w:rPr>
          <w:rFonts w:ascii="Cambria" w:eastAsia="Cambria" w:hAnsi="Cambria" w:cs="Cambria"/>
          <w:b/>
          <w:sz w:val="20"/>
          <w:szCs w:val="20"/>
        </w:rPr>
      </w:pPr>
      <w:bookmarkStart w:id="0" w:name="_heading=h.gjdgxs" w:colFirst="0" w:colLast="0"/>
      <w:bookmarkEnd w:id="0"/>
      <w:r>
        <w:rPr>
          <w:rFonts w:ascii="Cambria" w:eastAsia="Cambria" w:hAnsi="Cambria" w:cs="Cambria"/>
          <w:b/>
          <w:sz w:val="20"/>
          <w:szCs w:val="20"/>
        </w:rPr>
        <w:lastRenderedPageBreak/>
        <w:t>Wymagania edukacyjne są zgodne ze Statutem szkoły. Ocena roczna jest wystawiana przez nauczyciela.</w:t>
      </w:r>
    </w:p>
    <w:p w:rsidR="00934E09" w:rsidRDefault="0099320D">
      <w:pPr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                                                                                Podpis nauczyciela:……………………</w:t>
      </w:r>
    </w:p>
    <w:p w:rsidR="00934E09" w:rsidRDefault="00934E09">
      <w:pPr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br w:type="page"/>
      </w:r>
    </w:p>
    <w:p w:rsidR="0099320D" w:rsidRDefault="0099320D" w:rsidP="0099320D">
      <w:pPr>
        <w:spacing w:after="0"/>
        <w:jc w:val="center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lastRenderedPageBreak/>
        <w:t>WYMAGANIA EDUKACYJNE - FILOZOFIA</w:t>
      </w:r>
    </w:p>
    <w:p w:rsidR="0099320D" w:rsidRDefault="0099320D" w:rsidP="0099320D">
      <w:pPr>
        <w:spacing w:after="0"/>
        <w:jc w:val="center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Rok szkolny 2022/23</w:t>
      </w:r>
    </w:p>
    <w:p w:rsidR="0099320D" w:rsidRDefault="0099320D" w:rsidP="0099320D">
      <w:pPr>
        <w:spacing w:after="0"/>
        <w:jc w:val="center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 xml:space="preserve">Klasy I Technikum 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  <w:sz w:val="24"/>
          <w:szCs w:val="24"/>
        </w:rPr>
      </w:pP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Nr programu CKZIU-FIL-2022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Nazwa </w:t>
      </w:r>
      <w:proofErr w:type="spellStart"/>
      <w:r>
        <w:rPr>
          <w:rFonts w:ascii="Cambria" w:eastAsia="Cambria" w:hAnsi="Cambria" w:cs="Cambria"/>
          <w:b/>
        </w:rPr>
        <w:t>programu-„Spotkania</w:t>
      </w:r>
      <w:proofErr w:type="spellEnd"/>
      <w:r>
        <w:rPr>
          <w:rFonts w:ascii="Cambria" w:eastAsia="Cambria" w:hAnsi="Cambria" w:cs="Cambria"/>
          <w:b/>
        </w:rPr>
        <w:t xml:space="preserve"> z filozofią” Program nauczania filozofii dla klasy pierwszej liceum ogólnokształcącego i technikum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Nauczyciel – Karolina </w:t>
      </w:r>
      <w:proofErr w:type="spellStart"/>
      <w:r>
        <w:rPr>
          <w:rFonts w:ascii="Cambria" w:eastAsia="Cambria" w:hAnsi="Cambria" w:cs="Cambria"/>
          <w:b/>
        </w:rPr>
        <w:t>Janczulewicz</w:t>
      </w:r>
      <w:proofErr w:type="spellEnd"/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</w:rPr>
      </w:pP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</w:rPr>
      </w:pP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  <w:sz w:val="24"/>
          <w:szCs w:val="24"/>
          <w:u w:val="single"/>
        </w:rPr>
      </w:pPr>
      <w:r>
        <w:rPr>
          <w:rFonts w:ascii="Cambria" w:eastAsia="Cambria" w:hAnsi="Cambria" w:cs="Cambria"/>
          <w:b/>
          <w:sz w:val="24"/>
          <w:szCs w:val="24"/>
          <w:u w:val="single"/>
        </w:rPr>
        <w:t xml:space="preserve"> Wymagania na poszczególne oceny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celująca (6)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pełnym stopniu opanował zagadnienia określone w podstawie programowej, a jego wiedza i umiejętności często wykraczają poza te wymagania;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swobodnie i poprawnie operuje faktografią i terminologią, wraz z treściami znacznie wykraczającymi poza program nauczania;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trafnie sytuuje i synchronizuje wydarzenia w czasie i przestrzeni;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dostrzega związki i zależności między zjawiskami z różnych dziedzin życia (polityka, społeczeństwo, gospodarka, kultura);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samodzielnością i wnikliwością w selekcjonowaniu i interpretacji wydarzeń, zjawisk i procesów;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prezentuje problemy, procesy i zjawiska w szerokim kontekście;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potrafi samodzielnie formułować wnioski, porównywać i oceniać postaci, zjawiska </w:t>
      </w:r>
      <w:r>
        <w:rPr>
          <w:rFonts w:ascii="Cambria" w:eastAsia="Cambria" w:hAnsi="Cambria" w:cs="Cambria"/>
          <w:sz w:val="20"/>
          <w:szCs w:val="20"/>
        </w:rPr>
        <w:br/>
        <w:t>i wydarzenia;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sposób przemyślany i wskazujący na rozumienie problemu prezentuje i uzasadnia swoje stanowisko;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potrafi odnieść się krytycznie do ocen i opinii innych ludzi;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samodzielnie i w przemyślany sposób integruje wiedzę i umiejętności z różnych źródeł.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bardzo dobra (5)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wiedzą i umiejętnościami ujętymi w podstawie programowej;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bezbłędnie posługuje się faktografią i terminologią;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swobodnie lokalizuje wydarzenia w czasie i przestrzeni;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sposób pełny, rzetelny i wnikliwy analizuje i interpretuje wydarzenia, zjawiska i procesy oraz podejmuje próby samodzielnego oceniania i wnioskowania;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umiejętnie stosuje argumentację i doszukuje się analogii w omawianiu wydarzeń, zjawisk </w:t>
      </w:r>
      <w:r>
        <w:rPr>
          <w:rFonts w:ascii="Cambria" w:eastAsia="Cambria" w:hAnsi="Cambria" w:cs="Cambria"/>
          <w:sz w:val="20"/>
          <w:szCs w:val="20"/>
        </w:rPr>
        <w:br/>
        <w:t>i procesów;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samodzielnie podejmuje działania zmierzające do poszerzenia i pogłębienia swojej wiedzy;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sumiennie wywiązuje się ze stawianych przed nim zadań, także dodatkowych;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pracując w zespole, konsekwentnie wykonuje polecenia i pełni funkcję lidera, przypominając innym członkom grupy o zadaniach do wykonania oraz wspierając ich wysiłki;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wnosi pozytywny wkład w pracę zespołu poprzez przestrzeganie zasad współpracy </w:t>
      </w:r>
      <w:r>
        <w:rPr>
          <w:rFonts w:ascii="Cambria" w:eastAsia="Cambria" w:hAnsi="Cambria" w:cs="Cambria"/>
          <w:sz w:val="20"/>
          <w:szCs w:val="20"/>
        </w:rPr>
        <w:br/>
        <w:t>i okazywanie szacunku kolegom i ich pomysłom.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dobra (4)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znajomością podstawowych wymagań programowych;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w zasadzie poprawnie stosuje pojęcia i terminy historyczne oraz umiejscawia wydarzenia </w:t>
      </w:r>
      <w:r>
        <w:rPr>
          <w:rFonts w:ascii="Cambria" w:eastAsia="Cambria" w:hAnsi="Cambria" w:cs="Cambria"/>
          <w:sz w:val="20"/>
          <w:szCs w:val="20"/>
        </w:rPr>
        <w:br/>
        <w:t>w czasie i przestrzeni;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068"/>
        <w:gridCol w:w="6994"/>
      </w:tblGrid>
      <w:tr w:rsidR="0099320D" w:rsidTr="00D843A1">
        <w:trPr>
          <w:cantSplit/>
          <w:tblHeader/>
        </w:trPr>
        <w:tc>
          <w:tcPr>
            <w:tcW w:w="2068" w:type="dxa"/>
            <w:shd w:val="clear" w:color="auto" w:fill="auto"/>
          </w:tcPr>
          <w:p w:rsidR="0099320D" w:rsidRDefault="0099320D" w:rsidP="00D843A1">
            <w:pPr>
              <w:spacing w:after="0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lastRenderedPageBreak/>
              <w:t xml:space="preserve">ESTETYKA </w:t>
            </w:r>
          </w:p>
        </w:tc>
        <w:tc>
          <w:tcPr>
            <w:tcW w:w="6994" w:type="dxa"/>
            <w:shd w:val="clear" w:color="auto" w:fill="auto"/>
          </w:tcPr>
          <w:p w:rsidR="0099320D" w:rsidRDefault="0099320D" w:rsidP="00D843A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objaśnia dominujące w starożytności pojęcia sztuki (jako umiejętności wytwarzania czegoś według reguł) i porównuje je z wybranym (nowożytnym lub współczesnym) pojęciem sztuki;</w:t>
            </w:r>
          </w:p>
          <w:p w:rsidR="0099320D" w:rsidRDefault="0099320D" w:rsidP="00D843A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dyskutuje na temat „co stanowi kryterium piękna?” i w jego kontekście przedstawia Wielką Teorię pitagorejczyków (proporcja jako kryterium piękna);</w:t>
            </w:r>
          </w:p>
          <w:p w:rsidR="0099320D" w:rsidRDefault="0099320D" w:rsidP="00D843A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omawia wybrane treści Poetyki Arystotelesa – pierwszego systematycznego dzieła z zakresu teorii i filozofii literatury: typologia sztuki poetyckiej, koncepcja tragedii, pojęcia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mimēsis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i katharsis </w:t>
            </w:r>
          </w:p>
          <w:p w:rsidR="0099320D" w:rsidRDefault="0099320D" w:rsidP="00D843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</w:tr>
    </w:tbl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</w:p>
    <w:p w:rsidR="0099320D" w:rsidRDefault="0099320D" w:rsidP="0099320D">
      <w:pPr>
        <w:rPr>
          <w:rFonts w:ascii="Cambria" w:eastAsia="Cambria" w:hAnsi="Cambria" w:cs="Cambria"/>
          <w:sz w:val="20"/>
          <w:szCs w:val="20"/>
        </w:rPr>
      </w:pPr>
    </w:p>
    <w:p w:rsidR="0099320D" w:rsidRDefault="0099320D" w:rsidP="0099320D">
      <w:pPr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Wymagania edukacyjne są zgodne ze Statutem szkoły. Ocena roczna jest wystawiana przez nauczyciela.</w:t>
      </w:r>
    </w:p>
    <w:p w:rsidR="0099320D" w:rsidRDefault="0099320D" w:rsidP="0099320D">
      <w:pPr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                                                                                Podpis nauczyciela:……………………</w:t>
      </w:r>
    </w:p>
    <w:p w:rsidR="0099320D" w:rsidRDefault="0099320D">
      <w:pPr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br w:type="page"/>
      </w:r>
    </w:p>
    <w:p w:rsidR="0099320D" w:rsidRDefault="0099320D" w:rsidP="0099320D">
      <w:pPr>
        <w:spacing w:after="0"/>
        <w:jc w:val="center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lastRenderedPageBreak/>
        <w:t>WYMAGANIA EDUKACYJNE - FILOZOFIA</w:t>
      </w:r>
    </w:p>
    <w:p w:rsidR="0099320D" w:rsidRDefault="0099320D" w:rsidP="0099320D">
      <w:pPr>
        <w:spacing w:after="0"/>
        <w:jc w:val="center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Rok szkolny 2022/23</w:t>
      </w:r>
    </w:p>
    <w:p w:rsidR="0099320D" w:rsidRDefault="0099320D" w:rsidP="0099320D">
      <w:pPr>
        <w:spacing w:after="0"/>
        <w:jc w:val="center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 xml:space="preserve">Klasy I Technikum 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  <w:sz w:val="24"/>
          <w:szCs w:val="24"/>
        </w:rPr>
      </w:pP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Nr programu CKZIU-FIL-2022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Nazwa </w:t>
      </w:r>
      <w:proofErr w:type="spellStart"/>
      <w:r>
        <w:rPr>
          <w:rFonts w:ascii="Cambria" w:eastAsia="Cambria" w:hAnsi="Cambria" w:cs="Cambria"/>
          <w:b/>
        </w:rPr>
        <w:t>programu-„Spotkania</w:t>
      </w:r>
      <w:proofErr w:type="spellEnd"/>
      <w:r>
        <w:rPr>
          <w:rFonts w:ascii="Cambria" w:eastAsia="Cambria" w:hAnsi="Cambria" w:cs="Cambria"/>
          <w:b/>
        </w:rPr>
        <w:t xml:space="preserve"> z filozofią” Program nauczania filozofii dla klasy pierwszej liceum ogólnokształcącego i technikum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Nauczyciel – Karolina </w:t>
      </w:r>
      <w:proofErr w:type="spellStart"/>
      <w:r>
        <w:rPr>
          <w:rFonts w:ascii="Cambria" w:eastAsia="Cambria" w:hAnsi="Cambria" w:cs="Cambria"/>
          <w:b/>
        </w:rPr>
        <w:t>Janczulewicz</w:t>
      </w:r>
      <w:proofErr w:type="spellEnd"/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</w:rPr>
      </w:pP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</w:rPr>
      </w:pP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  <w:sz w:val="24"/>
          <w:szCs w:val="24"/>
          <w:u w:val="single"/>
        </w:rPr>
      </w:pPr>
      <w:r>
        <w:rPr>
          <w:rFonts w:ascii="Cambria" w:eastAsia="Cambria" w:hAnsi="Cambria" w:cs="Cambria"/>
          <w:b/>
          <w:sz w:val="24"/>
          <w:szCs w:val="24"/>
          <w:u w:val="single"/>
        </w:rPr>
        <w:t xml:space="preserve"> Wymagania na poszczególne oceny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celująca (6)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pełnym stopniu opanował zagadnienia określone w podstawie programowej, a jego wiedza i umiejętności często wykraczają poza te wymagania;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swobodnie i poprawnie operuje faktografią i terminologią, wraz z treściami znacznie wykraczającymi poza program nauczania;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trafnie sytuuje i synchronizuje wydarzenia w czasie i przestrzeni;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dostrzega związki i zależności między zjawiskami z różnych dziedzin życia (polityka, społeczeństwo, gospodarka, kultura);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samodzielnością i wnikliwością w selekcjonowaniu i interpretacji wydarzeń, zjawisk i procesów;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prezentuje problemy, procesy i zjawiska w szerokim kontekście;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potrafi samodzielnie formułować wnioski, porównywać i oceniać postaci, zjawiska </w:t>
      </w:r>
      <w:r>
        <w:rPr>
          <w:rFonts w:ascii="Cambria" w:eastAsia="Cambria" w:hAnsi="Cambria" w:cs="Cambria"/>
          <w:sz w:val="20"/>
          <w:szCs w:val="20"/>
        </w:rPr>
        <w:br/>
        <w:t>i wydarzenia;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sposób przemyślany i wskazujący na rozumienie problemu prezentuje i uzasadnia swoje stanowisko;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potrafi odnieść się krytycznie do ocen i opinii innych ludzi;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samodzielnie i w przemyślany sposób integruje wiedzę i umiejętności z różnych źródeł.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bardzo dobra (5)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wiedzą i umiejętnościami ujętymi w podstawie programowej;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bezbłędnie posługuje się faktografią i terminologią;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swobodnie lokalizuje wydarzenia w czasie i przestrzeni;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sposób pełny, rzetelny i wnikliwy analizuje i interpretuje wydarzenia, zjawiska i procesy oraz podejmuje próby samodzielnego oceniania i wnioskowania;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umiejętnie stosuje argumentację i doszukuje się analogii w omawianiu wydarzeń, zjawisk </w:t>
      </w:r>
      <w:r>
        <w:rPr>
          <w:rFonts w:ascii="Cambria" w:eastAsia="Cambria" w:hAnsi="Cambria" w:cs="Cambria"/>
          <w:sz w:val="20"/>
          <w:szCs w:val="20"/>
        </w:rPr>
        <w:br/>
        <w:t>i procesów;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samodzielnie podejmuje działania zmierzające do poszerzenia i pogłębienia swojej wiedzy;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sumiennie wywiązuje się ze stawianych przed nim zadań, także dodatkowych;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pracując w zespole, konsekwentnie wykonuje polecenia i pełni funkcję lidera, przypominając innym członkom grupy o zadaniach do wykonania oraz wspierając ich wysiłki;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wnosi pozytywny wkład w pracę zespołu poprzez przestrzeganie zasad współpracy </w:t>
      </w:r>
      <w:r>
        <w:rPr>
          <w:rFonts w:ascii="Cambria" w:eastAsia="Cambria" w:hAnsi="Cambria" w:cs="Cambria"/>
          <w:sz w:val="20"/>
          <w:szCs w:val="20"/>
        </w:rPr>
        <w:br/>
        <w:t>i okazywanie szacunku kolegom i ich pomysłom.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dobra (4)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znajomością podstawowych wymagań programowych;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w zasadzie poprawnie stosuje pojęcia i terminy historyczne oraz umiejscawia wydarzenia </w:t>
      </w:r>
      <w:r>
        <w:rPr>
          <w:rFonts w:ascii="Cambria" w:eastAsia="Cambria" w:hAnsi="Cambria" w:cs="Cambria"/>
          <w:sz w:val="20"/>
          <w:szCs w:val="20"/>
        </w:rPr>
        <w:br/>
        <w:t>w czasie i przestrzeni;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068"/>
        <w:gridCol w:w="6994"/>
      </w:tblGrid>
      <w:tr w:rsidR="0099320D" w:rsidTr="00D843A1">
        <w:trPr>
          <w:cantSplit/>
          <w:tblHeader/>
        </w:trPr>
        <w:tc>
          <w:tcPr>
            <w:tcW w:w="2068" w:type="dxa"/>
            <w:shd w:val="clear" w:color="auto" w:fill="auto"/>
          </w:tcPr>
          <w:p w:rsidR="0099320D" w:rsidRDefault="0099320D" w:rsidP="00D843A1">
            <w:pPr>
              <w:spacing w:after="0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lastRenderedPageBreak/>
              <w:t xml:space="preserve">ESTETYKA </w:t>
            </w:r>
          </w:p>
        </w:tc>
        <w:tc>
          <w:tcPr>
            <w:tcW w:w="6994" w:type="dxa"/>
            <w:shd w:val="clear" w:color="auto" w:fill="auto"/>
          </w:tcPr>
          <w:p w:rsidR="0099320D" w:rsidRDefault="0099320D" w:rsidP="00D843A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objaśnia dominujące w starożytności pojęcia sztuki (jako umiejętności wytwarzania czegoś według reguł) i porównuje je z wybranym (nowożytnym lub współczesnym) pojęciem sztuki;</w:t>
            </w:r>
          </w:p>
          <w:p w:rsidR="0099320D" w:rsidRDefault="0099320D" w:rsidP="00D843A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dyskutuje na temat „co stanowi kryterium piękna?” i w jego kontekście przedstawia Wielką Teorię pitagorejczyków (proporcja jako kryterium piękna);</w:t>
            </w:r>
          </w:p>
          <w:p w:rsidR="0099320D" w:rsidRDefault="0099320D" w:rsidP="00D843A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omawia wybrane treści Poetyki Arystotelesa – pierwszego systematycznego dzieła z zakresu teorii i filozofii literatury: typologia sztuki poetyckiej, koncepcja tragedii, pojęcia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mimēsis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i katharsis </w:t>
            </w:r>
          </w:p>
          <w:p w:rsidR="0099320D" w:rsidRDefault="0099320D" w:rsidP="00D843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</w:tr>
    </w:tbl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</w:p>
    <w:p w:rsidR="0099320D" w:rsidRDefault="0099320D" w:rsidP="0099320D">
      <w:pPr>
        <w:rPr>
          <w:rFonts w:ascii="Cambria" w:eastAsia="Cambria" w:hAnsi="Cambria" w:cs="Cambria"/>
          <w:sz w:val="20"/>
          <w:szCs w:val="20"/>
        </w:rPr>
      </w:pPr>
    </w:p>
    <w:p w:rsidR="0099320D" w:rsidRDefault="0099320D" w:rsidP="0099320D">
      <w:pPr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Wymagania edukacyjne są zgodne ze Statutem szkoły. Ocena roczna jest wystawiana przez nauczyciela.</w:t>
      </w:r>
    </w:p>
    <w:p w:rsidR="0099320D" w:rsidRDefault="0099320D" w:rsidP="0099320D">
      <w:pPr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                                                                                Podpis nauczyciela:……………………</w:t>
      </w:r>
    </w:p>
    <w:p w:rsidR="0099320D" w:rsidRDefault="0099320D">
      <w:pPr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br w:type="page"/>
      </w:r>
    </w:p>
    <w:p w:rsidR="0099320D" w:rsidRDefault="0099320D" w:rsidP="0099320D">
      <w:pPr>
        <w:spacing w:after="0"/>
        <w:jc w:val="center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lastRenderedPageBreak/>
        <w:t>WYMAGANIA EDUKACYJNE - FILOZOFIA</w:t>
      </w:r>
    </w:p>
    <w:p w:rsidR="0099320D" w:rsidRDefault="0099320D" w:rsidP="0099320D">
      <w:pPr>
        <w:spacing w:after="0"/>
        <w:jc w:val="center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Rok szkolny 2022/23</w:t>
      </w:r>
    </w:p>
    <w:p w:rsidR="0099320D" w:rsidRDefault="0099320D" w:rsidP="0099320D">
      <w:pPr>
        <w:spacing w:after="0"/>
        <w:jc w:val="center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 xml:space="preserve">Klasy I Technikum 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  <w:sz w:val="24"/>
          <w:szCs w:val="24"/>
        </w:rPr>
      </w:pP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Nr programu CKZIU-FIL-2022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Nazwa </w:t>
      </w:r>
      <w:proofErr w:type="spellStart"/>
      <w:r>
        <w:rPr>
          <w:rFonts w:ascii="Cambria" w:eastAsia="Cambria" w:hAnsi="Cambria" w:cs="Cambria"/>
          <w:b/>
        </w:rPr>
        <w:t>programu-„Spotkania</w:t>
      </w:r>
      <w:proofErr w:type="spellEnd"/>
      <w:r>
        <w:rPr>
          <w:rFonts w:ascii="Cambria" w:eastAsia="Cambria" w:hAnsi="Cambria" w:cs="Cambria"/>
          <w:b/>
        </w:rPr>
        <w:t xml:space="preserve"> z filozofią” Program nauczania filozofii dla klasy pierwszej liceum ogólnokształcącego i technikum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Nauczyciel – Karolina </w:t>
      </w:r>
      <w:proofErr w:type="spellStart"/>
      <w:r>
        <w:rPr>
          <w:rFonts w:ascii="Cambria" w:eastAsia="Cambria" w:hAnsi="Cambria" w:cs="Cambria"/>
          <w:b/>
        </w:rPr>
        <w:t>Janczulewicz</w:t>
      </w:r>
      <w:proofErr w:type="spellEnd"/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</w:rPr>
      </w:pP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</w:rPr>
      </w:pP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  <w:sz w:val="24"/>
          <w:szCs w:val="24"/>
          <w:u w:val="single"/>
        </w:rPr>
      </w:pPr>
      <w:r>
        <w:rPr>
          <w:rFonts w:ascii="Cambria" w:eastAsia="Cambria" w:hAnsi="Cambria" w:cs="Cambria"/>
          <w:b/>
          <w:sz w:val="24"/>
          <w:szCs w:val="24"/>
          <w:u w:val="single"/>
        </w:rPr>
        <w:t xml:space="preserve"> Wymagania na poszczególne oceny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celująca (6)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pełnym stopniu opanował zagadnienia określone w podstawie programowej, a jego wiedza i umiejętności często wykraczają poza te wymagania;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swobodnie i poprawnie operuje faktografią i terminologią, wraz z treściami znacznie wykraczającymi poza program nauczania;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trafnie sytuuje i synchronizuje wydarzenia w czasie i przestrzeni;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dostrzega związki i zależności między zjawiskami z różnych dziedzin życia (polityka, społeczeństwo, gospodarka, kultura);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samodzielnością i wnikliwością w selekcjonowaniu i interpretacji wydarzeń, zjawisk i procesów;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prezentuje problemy, procesy i zjawiska w szerokim kontekście;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potrafi samodzielnie formułować wnioski, porównywać i oceniać postaci, zjawiska </w:t>
      </w:r>
      <w:r>
        <w:rPr>
          <w:rFonts w:ascii="Cambria" w:eastAsia="Cambria" w:hAnsi="Cambria" w:cs="Cambria"/>
          <w:sz w:val="20"/>
          <w:szCs w:val="20"/>
        </w:rPr>
        <w:br/>
        <w:t>i wydarzenia;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sposób przemyślany i wskazujący na rozumienie problemu prezentuje i uzasadnia swoje stanowisko;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potrafi odnieść się krytycznie do ocen i opinii innych ludzi;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samodzielnie i w przemyślany sposób integruje wiedzę i umiejętności z różnych źródeł.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bardzo dobra (5)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wiedzą i umiejętnościami ujętymi w podstawie programowej;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bezbłędnie posługuje się faktografią i terminologią;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swobodnie lokalizuje wydarzenia w czasie i przestrzeni;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sposób pełny, rzetelny i wnikliwy analizuje i interpretuje wydarzenia, zjawiska i procesy oraz podejmuje próby samodzielnego oceniania i wnioskowania;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umiejętnie stosuje argumentację i doszukuje się analogii w omawianiu wydarzeń, zjawisk </w:t>
      </w:r>
      <w:r>
        <w:rPr>
          <w:rFonts w:ascii="Cambria" w:eastAsia="Cambria" w:hAnsi="Cambria" w:cs="Cambria"/>
          <w:sz w:val="20"/>
          <w:szCs w:val="20"/>
        </w:rPr>
        <w:br/>
        <w:t>i procesów;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samodzielnie podejmuje działania zmierzające do poszerzenia i pogłębienia swojej wiedzy;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sumiennie wywiązuje się ze stawianych przed nim zadań, także dodatkowych;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pracując w zespole, konsekwentnie wykonuje polecenia i pełni funkcję lidera, przypominając innym członkom grupy o zadaniach do wykonania oraz wspierając ich wysiłki;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wnosi pozytywny wkład w pracę zespołu poprzez przestrzeganie zasad współpracy </w:t>
      </w:r>
      <w:r>
        <w:rPr>
          <w:rFonts w:ascii="Cambria" w:eastAsia="Cambria" w:hAnsi="Cambria" w:cs="Cambria"/>
          <w:sz w:val="20"/>
          <w:szCs w:val="20"/>
        </w:rPr>
        <w:br/>
        <w:t>i okazywanie szacunku kolegom i ich pomysłom.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dobra (4)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znajomością podstawowych wymagań programowych;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w zasadzie poprawnie stosuje pojęcia i terminy historyczne oraz umiejscawia wydarzenia </w:t>
      </w:r>
      <w:r>
        <w:rPr>
          <w:rFonts w:ascii="Cambria" w:eastAsia="Cambria" w:hAnsi="Cambria" w:cs="Cambria"/>
          <w:sz w:val="20"/>
          <w:szCs w:val="20"/>
        </w:rPr>
        <w:br/>
        <w:t>w czasie i przestrzeni;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068"/>
        <w:gridCol w:w="6994"/>
      </w:tblGrid>
      <w:tr w:rsidR="0099320D" w:rsidTr="00D843A1">
        <w:trPr>
          <w:cantSplit/>
          <w:tblHeader/>
        </w:trPr>
        <w:tc>
          <w:tcPr>
            <w:tcW w:w="2068" w:type="dxa"/>
            <w:shd w:val="clear" w:color="auto" w:fill="auto"/>
          </w:tcPr>
          <w:p w:rsidR="0099320D" w:rsidRDefault="0099320D" w:rsidP="00D843A1">
            <w:pPr>
              <w:spacing w:after="0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lastRenderedPageBreak/>
              <w:t xml:space="preserve">ESTETYKA </w:t>
            </w:r>
          </w:p>
        </w:tc>
        <w:tc>
          <w:tcPr>
            <w:tcW w:w="6994" w:type="dxa"/>
            <w:shd w:val="clear" w:color="auto" w:fill="auto"/>
          </w:tcPr>
          <w:p w:rsidR="0099320D" w:rsidRDefault="0099320D" w:rsidP="00D843A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objaśnia dominujące w starożytności pojęcia sztuki (jako umiejętności wytwarzania czegoś według reguł) i porównuje je z wybranym (nowożytnym lub współczesnym) pojęciem sztuki;</w:t>
            </w:r>
          </w:p>
          <w:p w:rsidR="0099320D" w:rsidRDefault="0099320D" w:rsidP="00D843A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dyskutuje na temat „co stanowi kryterium piękna?” i w jego kontekście przedstawia Wielką Teorię pitagorejczyków (proporcja jako kryterium piękna);</w:t>
            </w:r>
          </w:p>
          <w:p w:rsidR="0099320D" w:rsidRDefault="0099320D" w:rsidP="00D843A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omawia wybrane treści Poetyki Arystotelesa – pierwszego systematycznego dzieła z zakresu teorii i filozofii literatury: typologia sztuki poetyckiej, koncepcja tragedii, pojęcia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mimēsis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i katharsis </w:t>
            </w:r>
          </w:p>
          <w:p w:rsidR="0099320D" w:rsidRDefault="0099320D" w:rsidP="00D843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</w:tr>
    </w:tbl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</w:p>
    <w:p w:rsidR="0099320D" w:rsidRDefault="0099320D" w:rsidP="0099320D">
      <w:pPr>
        <w:rPr>
          <w:rFonts w:ascii="Cambria" w:eastAsia="Cambria" w:hAnsi="Cambria" w:cs="Cambria"/>
          <w:sz w:val="20"/>
          <w:szCs w:val="20"/>
        </w:rPr>
      </w:pPr>
    </w:p>
    <w:p w:rsidR="0099320D" w:rsidRDefault="0099320D" w:rsidP="0099320D">
      <w:pPr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Wymagania edukacyjne są zgodne ze Statutem szkoły. Ocena roczna jest wystawiana przez nauczyciela.</w:t>
      </w:r>
    </w:p>
    <w:p w:rsidR="0099320D" w:rsidRDefault="0099320D" w:rsidP="0099320D">
      <w:pPr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                                                                                Podpis nauczyciela:……………………</w:t>
      </w:r>
    </w:p>
    <w:p w:rsidR="0099320D" w:rsidRDefault="0099320D">
      <w:pPr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br w:type="page"/>
      </w:r>
    </w:p>
    <w:p w:rsidR="0099320D" w:rsidRDefault="0099320D" w:rsidP="0099320D">
      <w:pPr>
        <w:spacing w:after="0"/>
        <w:jc w:val="center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lastRenderedPageBreak/>
        <w:t>WYMAGANIA EDUKACYJNE - ETYKA</w:t>
      </w:r>
    </w:p>
    <w:p w:rsidR="0099320D" w:rsidRDefault="0099320D" w:rsidP="0099320D">
      <w:pPr>
        <w:spacing w:after="0"/>
        <w:jc w:val="center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Rok szkolny 2022/23</w:t>
      </w:r>
    </w:p>
    <w:p w:rsidR="0099320D" w:rsidRDefault="0099320D" w:rsidP="0099320D">
      <w:pPr>
        <w:spacing w:after="0"/>
        <w:jc w:val="center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Klasy I Technikum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  <w:sz w:val="24"/>
          <w:szCs w:val="24"/>
        </w:rPr>
      </w:pP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Nr programu CKZIU-ETYKA-2022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Nazwa </w:t>
      </w:r>
      <w:proofErr w:type="spellStart"/>
      <w:r>
        <w:rPr>
          <w:rFonts w:ascii="Cambria" w:eastAsia="Cambria" w:hAnsi="Cambria" w:cs="Cambria"/>
          <w:b/>
        </w:rPr>
        <w:t>programu-„Życie</w:t>
      </w:r>
      <w:proofErr w:type="spellEnd"/>
      <w:r>
        <w:rPr>
          <w:rFonts w:ascii="Cambria" w:eastAsia="Cambria" w:hAnsi="Cambria" w:cs="Cambria"/>
          <w:b/>
        </w:rPr>
        <w:t xml:space="preserve"> szczęśliwe” Program nauczania etyki dla klasy pierwszej technikum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Nauczyciel – Karolina </w:t>
      </w:r>
      <w:proofErr w:type="spellStart"/>
      <w:r>
        <w:rPr>
          <w:rFonts w:ascii="Cambria" w:eastAsia="Cambria" w:hAnsi="Cambria" w:cs="Cambria"/>
          <w:b/>
        </w:rPr>
        <w:t>Janczulewicz</w:t>
      </w:r>
      <w:proofErr w:type="spellEnd"/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</w:rPr>
      </w:pP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</w:rPr>
      </w:pP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  <w:sz w:val="24"/>
          <w:szCs w:val="24"/>
          <w:u w:val="single"/>
        </w:rPr>
      </w:pPr>
      <w:r>
        <w:rPr>
          <w:rFonts w:ascii="Cambria" w:eastAsia="Cambria" w:hAnsi="Cambria" w:cs="Cambria"/>
          <w:b/>
          <w:sz w:val="24"/>
          <w:szCs w:val="24"/>
          <w:u w:val="single"/>
        </w:rPr>
        <w:t xml:space="preserve"> Wymagania na poszczególne oceny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celująca (6)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pełnym stopniu opanował zagadnienia określone w podstawie programowej, a jego wiedza i umiejętności często wykraczają poza te wymagania;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swobodnie i poprawnie operuje faktografią i terminologią, wraz z treściami znacznie wykraczającymi poza program nauczania;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trafnie sytuuje i synchronizuje wydarzenia w czasie i przestrzeni;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dostrzega związki i zależności między zjawiskami z różnych dziedzin życia (polityka, społeczeństwo, gospodarka, kultura);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samodzielnością i wnikliwością w selekcjonowaniu i interpretacji wydarzeń, zjawisk i procesów;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prezentuje problemy, procesy i zjawiska w szerokim kontekście;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potrafi samodzielnie formułować wnioski, porównywać i oceniać postaci, zjawiska </w:t>
      </w:r>
      <w:r>
        <w:rPr>
          <w:rFonts w:ascii="Cambria" w:eastAsia="Cambria" w:hAnsi="Cambria" w:cs="Cambria"/>
          <w:sz w:val="20"/>
          <w:szCs w:val="20"/>
        </w:rPr>
        <w:br/>
        <w:t>i wydarzenia;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sposób przemyślany i wskazujący na rozumienie problemu prezentuje i uzasadnia swoje stanowisko;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potrafi odnieść się krytycznie do ocen i opinii innych ludzi;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samodzielnie i w przemyślany sposób integruje wiedzę i umiejętności z różnych źródeł.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bardzo dobra (5)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wiedzą i umiejętnościami ujętymi w podstawie programowej;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bezbłędnie posługuje się faktografią i terminologią;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swobodnie lokalizuje wydarzenia w czasie i przestrzeni;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sposób pełny, rzetelny i wnikliwy analizuje i interpretuje wydarzenia, zjawiska i procesy oraz podejmuje próby samodzielnego oceniania i wnioskowania;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umiejętnie stosuje argumentację i doszukuje się analogii w omawianiu wydarzeń, zjawisk </w:t>
      </w:r>
      <w:r>
        <w:rPr>
          <w:rFonts w:ascii="Cambria" w:eastAsia="Cambria" w:hAnsi="Cambria" w:cs="Cambria"/>
          <w:sz w:val="20"/>
          <w:szCs w:val="20"/>
        </w:rPr>
        <w:br/>
        <w:t>i procesów;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samodzielnie podejmuje działania zmierzające do poszerzenia i pogłębienia swojej wiedzy;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sumiennie wywiązuje się ze stawianych przed nim zadań, także dodatkowych;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pracując w zespole, konsekwentnie wykonuje polecenia i pełni funkcję lidera, przypominając innym członkom grupy o zadaniach do wykonania oraz wspierając ich wysiłki;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wnosi pozytywny wkład w pracę zespołu poprzez przestrzeganie zasad współpracy </w:t>
      </w:r>
      <w:r>
        <w:rPr>
          <w:rFonts w:ascii="Cambria" w:eastAsia="Cambria" w:hAnsi="Cambria" w:cs="Cambria"/>
          <w:sz w:val="20"/>
          <w:szCs w:val="20"/>
        </w:rPr>
        <w:br/>
        <w:t>i okazywanie szacunku kolegom i ich pomysłom.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dobra (4)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znajomością podstawowych wymagań programowych;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w zasadzie poprawnie stosuje pojęcia i terminy historyczne oraz umiejscawia wydarzenia </w:t>
      </w:r>
      <w:r>
        <w:rPr>
          <w:rFonts w:ascii="Cambria" w:eastAsia="Cambria" w:hAnsi="Cambria" w:cs="Cambria"/>
          <w:sz w:val="20"/>
          <w:szCs w:val="20"/>
        </w:rPr>
        <w:br/>
        <w:t>w czasie i przestrzeni;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lastRenderedPageBreak/>
        <w:t>– w sposób powierzchowny dostrzega związki i zależności między faktami i wydarzeniami oraz dokonuje analizy i syntezy omawianych zjawisk i procesów;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potrafi logicznie, ale nie w pełni samodzielnie, formułować oceny i wnioski;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interpretuje wydarzenia, zjawiska i procesy historyczne w sposób odtwórczy;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stara się być aktywnym na zajęciach;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podejmuje się stawianych przed nim zadań i poprawnie się z nich wywiązuje;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pracując w zespole, koncentruje się na wyznaczonych zadaniach, wykonuje je terminowo </w:t>
      </w:r>
      <w:r>
        <w:rPr>
          <w:rFonts w:ascii="Cambria" w:eastAsia="Cambria" w:hAnsi="Cambria" w:cs="Cambria"/>
          <w:sz w:val="20"/>
          <w:szCs w:val="20"/>
        </w:rPr>
        <w:br/>
        <w:t>i z należytą starannością;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zwykle szanuje poglądy i zdanie innych i jest zdolny do kompromisu.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dostateczna (3)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znajomością podstawowych wymagań programowych;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ograniczonym zakresie i z błędami posługuje się faktografią i terminologią oraz lokalizuje wydarzenia w czasie i przestrzeni;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dostrzega zasadnicze zależności </w:t>
      </w:r>
      <w:proofErr w:type="spellStart"/>
      <w:r>
        <w:rPr>
          <w:rFonts w:ascii="Cambria" w:eastAsia="Cambria" w:hAnsi="Cambria" w:cs="Cambria"/>
          <w:sz w:val="20"/>
          <w:szCs w:val="20"/>
        </w:rPr>
        <w:t>przyczynowo–skutkowe</w:t>
      </w:r>
      <w:proofErr w:type="spellEnd"/>
      <w:r>
        <w:rPr>
          <w:rFonts w:ascii="Cambria" w:eastAsia="Cambria" w:hAnsi="Cambria" w:cs="Cambria"/>
          <w:sz w:val="20"/>
          <w:szCs w:val="20"/>
        </w:rPr>
        <w:t>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 niewielkim zakresie i w pełni poprawnie wnioskuje i ocenia wydarzenia, zjawiska i procesy;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– pracując w zespole, stara się wykonać polecenia na czas, ale czyni to powierzchownie </w:t>
      </w:r>
      <w:r>
        <w:rPr>
          <w:rFonts w:ascii="Cambria" w:eastAsia="Cambria" w:hAnsi="Cambria" w:cs="Cambria"/>
          <w:sz w:val="20"/>
          <w:szCs w:val="20"/>
        </w:rPr>
        <w:br/>
        <w:t>i niestarannie;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aktywność pod wpływem perswazji innych członków grupy.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dopuszczająca (2)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mimo wyraźnych braków w wiedzy potrafi odtworzyć wiadomości konieczne, istotne dla dalszego kształcenia;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się niewielką znajomością faktografii i terminologii oraz w bardzo ograniczonym zakresie i z licznymi błędami  lokalizuje fakty w czasie i przestrzeni;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z pomocą nauczyciela formułuje powierzchowne wnioski i oceny;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pracując w zespole, wykonuje tylko część powierzonych mu zadań;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niechętnie angażuje się w pracę grupy, odrywając się od powierzonych zadań i nie przestrzegając zasad współpracy.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Ocena niedostateczna (1)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Uczeń: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wykazuje braki w opanowaniu podstawowej faktografii i terminologii;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nie potrafi umiejscowić wydarzeń w czasie i przestrzeni oraz wskazać związków między omawianymi faktami i wydarzeniami;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nie podejmuje prób wnioskowania i oceniania lub czyni to nieumiejętnie i z poważnymi błędami;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nie potrafi pracować w zespole, przeszkadza tym, którzy starają się pracować, nie wykonuje zadanej pracy, nie stara się o potrzebne materiały;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– nie angażuje się w działania grupy nawet pod presją jej członków.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 xml:space="preserve">ZAKRES MATERIAŁU </w:t>
      </w:r>
    </w:p>
    <w:p w:rsidR="0099320D" w:rsidRDefault="0099320D" w:rsidP="0099320D">
      <w:pPr>
        <w:spacing w:after="0"/>
        <w:jc w:val="both"/>
        <w:rPr>
          <w:rFonts w:ascii="Cambria" w:eastAsia="Cambria" w:hAnsi="Cambria" w:cs="Cambria"/>
          <w:b/>
          <w:sz w:val="20"/>
          <w:szCs w:val="20"/>
        </w:rPr>
      </w:pP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068"/>
        <w:gridCol w:w="6994"/>
      </w:tblGrid>
      <w:tr w:rsidR="0099320D" w:rsidTr="00D843A1">
        <w:trPr>
          <w:cantSplit/>
          <w:tblHeader/>
        </w:trPr>
        <w:tc>
          <w:tcPr>
            <w:tcW w:w="2068" w:type="dxa"/>
            <w:shd w:val="clear" w:color="auto" w:fill="auto"/>
          </w:tcPr>
          <w:p w:rsidR="0099320D" w:rsidRDefault="0099320D" w:rsidP="00D843A1">
            <w:pPr>
              <w:spacing w:after="0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Dział</w:t>
            </w:r>
          </w:p>
        </w:tc>
        <w:tc>
          <w:tcPr>
            <w:tcW w:w="6994" w:type="dxa"/>
            <w:shd w:val="clear" w:color="auto" w:fill="auto"/>
          </w:tcPr>
          <w:p w:rsidR="0099320D" w:rsidRDefault="0099320D" w:rsidP="00D843A1">
            <w:pPr>
              <w:spacing w:after="0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Uczeń:</w:t>
            </w:r>
          </w:p>
        </w:tc>
      </w:tr>
      <w:tr w:rsidR="0099320D" w:rsidTr="00D843A1">
        <w:trPr>
          <w:cantSplit/>
          <w:trHeight w:val="3015"/>
          <w:tblHeader/>
        </w:trPr>
        <w:tc>
          <w:tcPr>
            <w:tcW w:w="2068" w:type="dxa"/>
            <w:shd w:val="clear" w:color="auto" w:fill="auto"/>
          </w:tcPr>
          <w:p w:rsidR="0099320D" w:rsidRDefault="0099320D" w:rsidP="00D843A1">
            <w:pPr>
              <w:spacing w:after="0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lastRenderedPageBreak/>
              <w:t>PODSTAWY ETYKI</w:t>
            </w:r>
          </w:p>
        </w:tc>
        <w:tc>
          <w:tcPr>
            <w:tcW w:w="6994" w:type="dxa"/>
            <w:shd w:val="clear" w:color="auto" w:fill="auto"/>
          </w:tcPr>
          <w:p w:rsidR="0099320D" w:rsidRDefault="0099320D" w:rsidP="0099320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wie i wyjaśnia, czym jest etyka;</w:t>
            </w:r>
          </w:p>
          <w:p w:rsidR="0099320D" w:rsidRDefault="0099320D" w:rsidP="0099320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charakteryzuje główne typy refleksji etycznej: etyka opisowa, etyka</w:t>
            </w:r>
          </w:p>
          <w:p w:rsidR="0099320D" w:rsidRDefault="0099320D" w:rsidP="0099320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normatywna, etyka ogólna, etyka szczegółowa (etyka praktyczna), metaetyka;</w:t>
            </w:r>
          </w:p>
          <w:p w:rsidR="0099320D" w:rsidRDefault="0099320D" w:rsidP="0099320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analizuje i wyjaśnia relacje między etyką, moralnością, obyczajami, prawem</w:t>
            </w:r>
          </w:p>
          <w:p w:rsidR="0099320D" w:rsidRDefault="0099320D" w:rsidP="0099320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 religią;</w:t>
            </w:r>
          </w:p>
          <w:p w:rsidR="0099320D" w:rsidRDefault="0099320D" w:rsidP="0099320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objaśnia pojęcia: dobro i zło, wartość, godność, prawda, wolność,</w:t>
            </w:r>
          </w:p>
          <w:p w:rsidR="0099320D" w:rsidRDefault="0099320D" w:rsidP="0099320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odpowiedzialność oraz rozważa rolę tych pojęć w etyce;</w:t>
            </w:r>
          </w:p>
          <w:p w:rsidR="0099320D" w:rsidRDefault="0099320D" w:rsidP="0099320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wyjaśnia pojęcie normy moralnej oraz przedstawia genezę norm moralnych;</w:t>
            </w:r>
          </w:p>
          <w:p w:rsidR="0099320D" w:rsidRDefault="0099320D" w:rsidP="0099320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zna i objaśnia klasyczną koncepcję osoby;</w:t>
            </w:r>
          </w:p>
          <w:p w:rsidR="0099320D" w:rsidRDefault="0099320D" w:rsidP="0099320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charakteryzuje wybrane filozoficzne koncepcje człowieka oraz wyjaśnia zależności między rozstrzygnięciami antropologicznymi a etycznymi;</w:t>
            </w:r>
          </w:p>
          <w:p w:rsidR="0099320D" w:rsidRDefault="0099320D" w:rsidP="0099320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definiuje odpowiednie terminy, rekonstruuje argumenty i zajmuje określone stanowisko w sporze absolutyzmu z relatywizmem etycznym;</w:t>
            </w:r>
          </w:p>
          <w:p w:rsidR="0099320D" w:rsidRDefault="0099320D" w:rsidP="0099320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charakteryzuje główne typy refleksji etycznej i stosuje wybrane teorie etyczne do analizy szczegółowych zagadnień moralnych:</w:t>
            </w:r>
          </w:p>
          <w:p w:rsidR="0099320D" w:rsidRDefault="0099320D" w:rsidP="00D843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65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etyka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aretologiczna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(np. etyka Arystotelesa, współczesna etyka cnót),</w:t>
            </w:r>
          </w:p>
          <w:p w:rsidR="0099320D" w:rsidRDefault="0099320D" w:rsidP="00D843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65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etyka deontologiczna (np. etyka prawa naturalnego, etyka Immanuela</w:t>
            </w:r>
          </w:p>
          <w:p w:rsidR="0099320D" w:rsidRDefault="0099320D" w:rsidP="0099320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Kanta),</w:t>
            </w:r>
          </w:p>
          <w:p w:rsidR="0099320D" w:rsidRDefault="0099320D" w:rsidP="0099320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etyka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konsekwencjalistyczna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(np. utylitaryzm).</w:t>
            </w:r>
          </w:p>
          <w:p w:rsidR="0099320D" w:rsidRDefault="0099320D" w:rsidP="0099320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charakteryzuje roztropność jako zdolność usprawniającą podmiot do</w:t>
            </w:r>
          </w:p>
          <w:p w:rsidR="0099320D" w:rsidRDefault="0099320D" w:rsidP="0099320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podejmowania trafnych decyzji; rozwija cnotę roztropności;</w:t>
            </w:r>
          </w:p>
          <w:p w:rsidR="0099320D" w:rsidRDefault="0099320D" w:rsidP="0099320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 zna i wyjaśnia klasyczną koncepcję sumienia, kształtuje sumienie;</w:t>
            </w:r>
          </w:p>
        </w:tc>
      </w:tr>
      <w:tr w:rsidR="0099320D" w:rsidTr="00D843A1">
        <w:trPr>
          <w:cantSplit/>
          <w:tblHeader/>
        </w:trPr>
        <w:tc>
          <w:tcPr>
            <w:tcW w:w="2068" w:type="dxa"/>
          </w:tcPr>
          <w:p w:rsidR="0099320D" w:rsidRDefault="0099320D" w:rsidP="00D843A1">
            <w:pPr>
              <w:spacing w:after="0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ANALIZA DZIAŁANIA LUDZKIEGO </w:t>
            </w:r>
          </w:p>
        </w:tc>
        <w:tc>
          <w:tcPr>
            <w:tcW w:w="6994" w:type="dxa"/>
            <w:shd w:val="clear" w:color="auto" w:fill="auto"/>
          </w:tcPr>
          <w:p w:rsidR="0099320D" w:rsidRDefault="0099320D" w:rsidP="0099320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identyfikuje główne elementy struktury ludzkiego działania: podmiot</w:t>
            </w:r>
          </w:p>
          <w:p w:rsidR="0099320D" w:rsidRDefault="0099320D" w:rsidP="0099320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(sprawca), adresat, przedmiot (wewnętrzna treść), motyw, intencja, skutki, okoliczności;</w:t>
            </w:r>
          </w:p>
          <w:p w:rsidR="0099320D" w:rsidRDefault="0099320D" w:rsidP="0099320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Rozpoznaje i nazywa podstawowe emocje oraz uczucia; posługuje się nazwami emocji i uczuć do charakteryzowania przeżyć własnych oraz przeżyć innych osób – rzeczywistych i fikcyjnych;</w:t>
            </w:r>
          </w:p>
          <w:p w:rsidR="0099320D" w:rsidRDefault="0099320D" w:rsidP="0099320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zna i wyjaśnia pojęcia sprawstwa i zaniechania, opisuje i wyjaśnia zjawisko trafu moralnego;</w:t>
            </w:r>
          </w:p>
          <w:p w:rsidR="0099320D" w:rsidRDefault="0099320D" w:rsidP="0099320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zna różne kryteria moralnego wartościowania i posługuje się nimi przy wyznaczaniu moralnej wartości czynów;</w:t>
            </w:r>
          </w:p>
          <w:p w:rsidR="0099320D" w:rsidRDefault="0099320D" w:rsidP="0099320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zna, objaśnia i stosuje główne kategorie deontyczne: działania nakazane,</w:t>
            </w:r>
          </w:p>
          <w:p w:rsidR="0099320D" w:rsidRDefault="0099320D" w:rsidP="0099320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zakazane, dozwolone, chwalebne (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supererogacyjne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);</w:t>
            </w:r>
          </w:p>
          <w:p w:rsidR="0099320D" w:rsidRDefault="0099320D" w:rsidP="0099320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zna, objaśnia i stosuje główne kategorie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aretyczne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: cnota, wada, charakter, wzór osobowy;</w:t>
            </w:r>
          </w:p>
          <w:p w:rsidR="0099320D" w:rsidRDefault="0099320D" w:rsidP="0099320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charakteryzuje roztropność jako zdolność usprawniającą podmiot do</w:t>
            </w:r>
          </w:p>
          <w:p w:rsidR="0099320D" w:rsidRDefault="0099320D" w:rsidP="0099320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podejmowania trafnych decyzji; rozwija cnotę roztropności;</w:t>
            </w:r>
          </w:p>
          <w:p w:rsidR="0099320D" w:rsidRDefault="0099320D" w:rsidP="0099320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zna i wyjaśnia klasyczną koncepcję sumienia, kształtuje sumienie;</w:t>
            </w:r>
          </w:p>
          <w:p w:rsidR="0099320D" w:rsidRDefault="0099320D" w:rsidP="0099320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wykorzystuje pojęcia dyskursu etycznego do analizowania przeżyć, działań i postaw bohaterów powieści, opowiadań, filmów, spektakli teatralnych, gier komputerowych.</w:t>
            </w:r>
          </w:p>
          <w:p w:rsidR="0099320D" w:rsidRDefault="0099320D" w:rsidP="00D843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65"/>
              <w:jc w:val="both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</w:p>
        </w:tc>
      </w:tr>
    </w:tbl>
    <w:p w:rsidR="0099320D" w:rsidRDefault="0099320D" w:rsidP="0099320D">
      <w:pPr>
        <w:spacing w:after="0"/>
        <w:jc w:val="both"/>
        <w:rPr>
          <w:rFonts w:ascii="Cambria" w:eastAsia="Cambria" w:hAnsi="Cambria" w:cs="Cambria"/>
          <w:sz w:val="20"/>
          <w:szCs w:val="20"/>
        </w:rPr>
      </w:pPr>
    </w:p>
    <w:p w:rsidR="0099320D" w:rsidRDefault="0099320D" w:rsidP="0099320D">
      <w:pPr>
        <w:rPr>
          <w:rFonts w:ascii="Cambria" w:eastAsia="Cambria" w:hAnsi="Cambria" w:cs="Cambria"/>
          <w:sz w:val="20"/>
          <w:szCs w:val="20"/>
        </w:rPr>
      </w:pPr>
    </w:p>
    <w:p w:rsidR="0099320D" w:rsidRDefault="0099320D" w:rsidP="0099320D">
      <w:pPr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lastRenderedPageBreak/>
        <w:t>Wymagania edukacyjne są zgodne ze Statutem szkoły. Ocena roczna jest wystawiana przez nauczyciela.</w:t>
      </w:r>
    </w:p>
    <w:p w:rsidR="0099320D" w:rsidRDefault="0099320D" w:rsidP="0099320D">
      <w:pPr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                                                                                Podpis nauczyciela:……………………</w:t>
      </w:r>
    </w:p>
    <w:p w:rsidR="00FA3829" w:rsidRDefault="00FA3829">
      <w:pPr>
        <w:rPr>
          <w:rFonts w:ascii="Cambria" w:eastAsia="Cambria" w:hAnsi="Cambria" w:cs="Cambria"/>
          <w:sz w:val="20"/>
          <w:szCs w:val="20"/>
        </w:rPr>
      </w:pPr>
    </w:p>
    <w:sectPr w:rsidR="00FA3829" w:rsidSect="00FA3829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7492F"/>
    <w:multiLevelType w:val="multilevel"/>
    <w:tmpl w:val="C92E8008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7132F6D"/>
    <w:multiLevelType w:val="multilevel"/>
    <w:tmpl w:val="434066DA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22864AB"/>
    <w:multiLevelType w:val="multilevel"/>
    <w:tmpl w:val="97926B62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79FB64FB"/>
    <w:multiLevelType w:val="multilevel"/>
    <w:tmpl w:val="7CE4BD72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7CB802C4"/>
    <w:multiLevelType w:val="multilevel"/>
    <w:tmpl w:val="739E17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/>
  <w:rsids>
    <w:rsidRoot w:val="00FA3829"/>
    <w:rsid w:val="00934E09"/>
    <w:rsid w:val="0099320D"/>
    <w:rsid w:val="00E0641F"/>
    <w:rsid w:val="00FA3385"/>
    <w:rsid w:val="00FA3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003A"/>
    <w:rPr>
      <w:rFonts w:cs="Times New Roman"/>
    </w:rPr>
  </w:style>
  <w:style w:type="paragraph" w:styleId="Nagwek1">
    <w:name w:val="heading 1"/>
    <w:basedOn w:val="normal"/>
    <w:next w:val="normal"/>
    <w:rsid w:val="00FA382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"/>
    <w:next w:val="normal"/>
    <w:rsid w:val="00FA382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"/>
    <w:next w:val="normal"/>
    <w:rsid w:val="00FA382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"/>
    <w:next w:val="normal"/>
    <w:rsid w:val="00FA382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"/>
    <w:next w:val="normal"/>
    <w:rsid w:val="00FA382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"/>
    <w:next w:val="normal"/>
    <w:rsid w:val="00FA382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  <w:rsid w:val="00FA3829"/>
  </w:style>
  <w:style w:type="table" w:customStyle="1" w:styleId="TableNormal">
    <w:name w:val="Table Normal"/>
    <w:rsid w:val="00FA382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"/>
    <w:next w:val="normal"/>
    <w:rsid w:val="00FA3829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abelaszerokaNormalny">
    <w:name w:val="Tabela szeroka Normalny"/>
    <w:basedOn w:val="Tekstpodstawowy"/>
    <w:qFormat/>
    <w:rsid w:val="00197F91"/>
    <w:pPr>
      <w:suppressAutoHyphens/>
      <w:spacing w:after="0"/>
      <w:textboxTightWrap w:val="allLines"/>
    </w:pPr>
    <w:rPr>
      <w:rFonts w:ascii="Cambria" w:hAnsi="Cambria"/>
      <w:i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7F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7F91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D37C8"/>
    <w:pPr>
      <w:ind w:left="720"/>
      <w:contextualSpacing/>
    </w:pPr>
  </w:style>
  <w:style w:type="paragraph" w:styleId="Podtytu">
    <w:name w:val="Subtitle"/>
    <w:basedOn w:val="normal"/>
    <w:next w:val="normal"/>
    <w:rsid w:val="00FA38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FA382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bLscuibzodTqoagXpy5ff5+XQw==">AMUW2mWHe9yzAgVAfWFIewlbLSI4gEYRXefgZRYCloL0BtOJmcor1vZ4BTEQQgUQ+q6zgLw2lxFuiQxyGXDSIzhzTu2hJtuzRHXn64FXl3dqW29HQ2YaByZcNqLbaTdUOpZ8HiQgeZY/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3461</Words>
  <Characters>20766</Characters>
  <Application>Microsoft Office Word</Application>
  <DocSecurity>0</DocSecurity>
  <Lines>173</Lines>
  <Paragraphs>48</Paragraphs>
  <ScaleCrop>false</ScaleCrop>
  <Company/>
  <LinksUpToDate>false</LinksUpToDate>
  <CharactersWithSpaces>24179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Szaniawska</dc:creator>
  <cp:lastModifiedBy>hp6gen</cp:lastModifiedBy>
  <cp:revision>4</cp:revision>
  <dcterms:created xsi:type="dcterms:W3CDTF">2021-09-26T17:09:00Z</dcterms:created>
  <dcterms:modified xsi:type="dcterms:W3CDTF">2022-11-14T08:12:00Z</dcterms:modified>
</cp:coreProperties>
</file>