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4F5450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</w:t>
      </w:r>
      <w:r w:rsidR="00121B41">
        <w:rPr>
          <w:rFonts w:ascii="Times New Roman" w:hAnsi="Times New Roman" w:cs="Times New Roman"/>
        </w:rPr>
        <w:t>V</w:t>
      </w:r>
      <w:r w:rsidRPr="00121B41">
        <w:rPr>
          <w:rFonts w:ascii="Times New Roman" w:hAnsi="Times New Roman" w:cs="Times New Roman"/>
        </w:rPr>
        <w:t xml:space="preserve"> Technikum – </w:t>
      </w:r>
      <w:r w:rsidR="00EE0D67">
        <w:rPr>
          <w:rFonts w:ascii="Times New Roman" w:hAnsi="Times New Roman" w:cs="Times New Roman"/>
          <w:b/>
          <w:u w:val="single"/>
        </w:rPr>
        <w:t>Organizowanie procesu transportowego</w:t>
      </w:r>
    </w:p>
    <w:p w:rsidR="00121B41" w:rsidRPr="004F5450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201</w:t>
      </w:r>
      <w:r w:rsidR="000B45E3">
        <w:rPr>
          <w:rFonts w:ascii="Times New Roman" w:hAnsi="Times New Roman" w:cs="Times New Roman"/>
          <w:b/>
          <w:bCs/>
        </w:rPr>
        <w:t>9-G</w:t>
      </w:r>
    </w:p>
    <w:p w:rsidR="001B449C" w:rsidRPr="00121B41" w:rsidRDefault="001B449C">
      <w:pPr>
        <w:rPr>
          <w:rFonts w:ascii="Times New Roman" w:hAnsi="Times New Roman" w:cs="Times New Roman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DLA ZAWODU TECHNIK LOGISTYK</w:t>
      </w:r>
      <w:r w:rsidR="004F5450">
        <w:rPr>
          <w:rFonts w:ascii="Times New Roman" w:hAnsi="Times New Roman" w:cs="Times New Roman"/>
        </w:rPr>
        <w:t xml:space="preserve"> na podbudowie gimnazjum</w:t>
      </w:r>
    </w:p>
    <w:p w:rsidR="00121B41" w:rsidRPr="00745032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745032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EE0D67" w:rsidRPr="0023629E">
        <w:rPr>
          <w:rFonts w:ascii="Times New Roman" w:hAnsi="Times New Roman" w:cs="Times New Roman"/>
        </w:rPr>
        <w:t xml:space="preserve">dr inż. Alicja Prasałek, mgr Magdalena Rajman, mgr Agnieszka Gamrat, mgr Katarzyna </w:t>
      </w:r>
      <w:proofErr w:type="spellStart"/>
      <w:r w:rsidR="00EE0D67" w:rsidRPr="0023629E">
        <w:rPr>
          <w:rFonts w:ascii="Times New Roman" w:hAnsi="Times New Roman" w:cs="Times New Roman"/>
        </w:rPr>
        <w:t>Warzyszak-Kopr</w:t>
      </w:r>
      <w:r w:rsidR="000B45E3">
        <w:rPr>
          <w:rFonts w:ascii="Times New Roman" w:hAnsi="Times New Roman" w:cs="Times New Roman"/>
        </w:rPr>
        <w:t>owska</w:t>
      </w:r>
      <w:proofErr w:type="spellEnd"/>
      <w:r w:rsidR="000B45E3">
        <w:rPr>
          <w:rFonts w:ascii="Times New Roman" w:hAnsi="Times New Roman" w:cs="Times New Roman"/>
        </w:rPr>
        <w:t xml:space="preserve">, mgr Anna </w:t>
      </w:r>
      <w:proofErr w:type="spellStart"/>
      <w:r w:rsidR="000B45E3">
        <w:rPr>
          <w:rFonts w:ascii="Times New Roman" w:hAnsi="Times New Roman" w:cs="Times New Roman"/>
        </w:rPr>
        <w:t>Tołaj</w:t>
      </w:r>
      <w:proofErr w:type="spellEnd"/>
      <w:r w:rsidR="000B45E3">
        <w:rPr>
          <w:rFonts w:ascii="Times New Roman" w:hAnsi="Times New Roman" w:cs="Times New Roman"/>
        </w:rPr>
        <w:t xml:space="preserve">, mgr Małgorzata Piwowarczyk, </w:t>
      </w:r>
      <w:r w:rsidR="000B45E3" w:rsidRPr="000B45E3">
        <w:rPr>
          <w:rFonts w:ascii="Times New Roman" w:hAnsi="Times New Roman" w:cs="Times New Roman"/>
        </w:rPr>
        <w:t xml:space="preserve"> </w:t>
      </w:r>
    </w:p>
    <w:p w:rsidR="00745032" w:rsidRPr="00745032" w:rsidRDefault="00745032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3148E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3148E0">
              <w:rPr>
                <w:rFonts w:ascii="Times New Roman" w:hAnsi="Times New Roman" w:cs="Times New Roman"/>
                <w:b/>
              </w:rPr>
              <w:t>Monitorowanie przebiegu procesu transportowego</w:t>
            </w:r>
            <w:r w:rsidRPr="00CB63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 w:rsidRPr="00701560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701560">
              <w:rPr>
                <w:rFonts w:ascii="Times New Roman" w:hAnsi="Times New Roman" w:cs="Times New Roman"/>
                <w:sz w:val="20"/>
              </w:rPr>
              <w:t>zna/</w:t>
            </w:r>
            <w:r w:rsidRPr="00701560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575B4B" w:rsidRDefault="003148E0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cel i zakres kontroli procesów w przedsiębiorstwach</w:t>
            </w:r>
          </w:p>
          <w:p w:rsidR="003148E0" w:rsidRPr="003148E0" w:rsidRDefault="003148E0" w:rsidP="003148E0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3148E0"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148E0">
              <w:rPr>
                <w:rFonts w:ascii="Times New Roman" w:hAnsi="Times New Roman" w:cs="Times New Roman"/>
                <w:sz w:val="18"/>
                <w:szCs w:val="18"/>
              </w:rPr>
              <w:t xml:space="preserve">rgany kontroli zewnętrznej i wewnętrznej procesów w przedsiębiorstwach </w:t>
            </w:r>
          </w:p>
          <w:p w:rsidR="003148E0" w:rsidRDefault="00701560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cel i zakres monitorowania procesów w przedsiębiorstwach</w:t>
            </w:r>
          </w:p>
          <w:p w:rsidR="00701560" w:rsidRPr="00701560" w:rsidRDefault="00701560" w:rsidP="00701560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n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 xml:space="preserve">arzędzia monitorowania </w:t>
            </w:r>
          </w:p>
          <w:p w:rsidR="00701560" w:rsidRDefault="00701560" w:rsidP="005879C0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8E0" w:rsidRPr="003148E0" w:rsidRDefault="003148E0" w:rsidP="00314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01560" w:rsidRDefault="00701560" w:rsidP="00701560">
            <w:pPr>
              <w:pStyle w:val="Defaul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 xml:space="preserve">scharakteryzować proces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>onit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>rowani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 xml:space="preserve"> przepływów w kanale dystrybucji </w:t>
            </w:r>
          </w:p>
          <w:p w:rsidR="00701560" w:rsidRDefault="00701560" w:rsidP="00701560">
            <w:pPr>
              <w:pStyle w:val="Defaul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m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>onitorowanie etapów realizacji procesu transportowego</w:t>
            </w:r>
          </w:p>
          <w:p w:rsidR="00701560" w:rsidRDefault="00701560" w:rsidP="00701560">
            <w:pPr>
              <w:pStyle w:val="Defaul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omówić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 xml:space="preserve"> nowoczesne systemy monitorowania realizacji proc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 xml:space="preserve">sów w przedsiębiorstwach </w:t>
            </w:r>
          </w:p>
          <w:p w:rsidR="00701560" w:rsidRPr="00701560" w:rsidRDefault="00701560" w:rsidP="00701560">
            <w:pPr>
              <w:pStyle w:val="Defaul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n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 xml:space="preserve">owoczesne systemy monitorowania czasu pracy ludzi, maszyn i środków technicznych </w:t>
            </w:r>
          </w:p>
          <w:p w:rsidR="00575B4B" w:rsidRPr="00701560" w:rsidRDefault="00575B4B" w:rsidP="005879C0">
            <w:pPr>
              <w:pStyle w:val="Akapitzlist"/>
              <w:ind w:left="40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01560" w:rsidRPr="00632904" w:rsidRDefault="00847A6A" w:rsidP="00701560">
            <w:pPr>
              <w:pStyle w:val="Default"/>
              <w:numPr>
                <w:ilvl w:val="0"/>
                <w:numId w:val="10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e</w:t>
            </w:r>
            <w:r w:rsidR="00701560" w:rsidRPr="00632904">
              <w:rPr>
                <w:rFonts w:ascii="Times New Roman" w:hAnsi="Times New Roman" w:cs="Times New Roman"/>
                <w:sz w:val="18"/>
                <w:szCs w:val="18"/>
              </w:rPr>
              <w:t>fektywność proc</w:t>
            </w:r>
            <w:r w:rsidR="00701560" w:rsidRPr="0063290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701560"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sów w przedsiębiorstwach </w:t>
            </w:r>
          </w:p>
          <w:p w:rsidR="00701560" w:rsidRDefault="00847A6A" w:rsidP="00701560">
            <w:pPr>
              <w:pStyle w:val="Default"/>
              <w:numPr>
                <w:ilvl w:val="0"/>
                <w:numId w:val="10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e</w:t>
            </w:r>
            <w:r w:rsidR="00701560" w:rsidRPr="00632904">
              <w:rPr>
                <w:rFonts w:ascii="Times New Roman" w:hAnsi="Times New Roman" w:cs="Times New Roman"/>
                <w:sz w:val="18"/>
                <w:szCs w:val="18"/>
              </w:rPr>
              <w:t>fektywność prz</w:t>
            </w:r>
            <w:r w:rsidR="00701560" w:rsidRPr="0063290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701560" w:rsidRPr="00632904">
              <w:rPr>
                <w:rFonts w:ascii="Times New Roman" w:hAnsi="Times New Roman" w:cs="Times New Roman"/>
                <w:sz w:val="18"/>
                <w:szCs w:val="18"/>
              </w:rPr>
              <w:t>pływów w kanale dystryb</w:t>
            </w:r>
            <w:r w:rsidR="00701560" w:rsidRPr="0063290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701560"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cji </w:t>
            </w:r>
          </w:p>
          <w:p w:rsidR="00847A6A" w:rsidRPr="00632904" w:rsidRDefault="00847A6A" w:rsidP="00701560">
            <w:pPr>
              <w:pStyle w:val="Default"/>
              <w:numPr>
                <w:ilvl w:val="0"/>
                <w:numId w:val="10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określić zakres kontroli prowadzonej przez instyt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cje zewnętrzne</w:t>
            </w:r>
          </w:p>
          <w:p w:rsidR="00575B4B" w:rsidRDefault="0057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21B41" w:rsidRPr="00847A6A" w:rsidRDefault="00847A6A" w:rsidP="005879C0">
            <w:pPr>
              <w:pStyle w:val="Akapitzlist"/>
              <w:numPr>
                <w:ilvl w:val="0"/>
                <w:numId w:val="10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847A6A">
              <w:rPr>
                <w:rFonts w:ascii="Times New Roman" w:hAnsi="Times New Roman" w:cs="Times New Roman"/>
                <w:sz w:val="18"/>
                <w:szCs w:val="18"/>
              </w:rPr>
              <w:t>wskazać uprawnienia instytucji uprawnionych do nadzoru i kontroli przedsiębiorców transportowych i kierujących pojazdami</w:t>
            </w:r>
          </w:p>
          <w:p w:rsidR="00847A6A" w:rsidRPr="00847A6A" w:rsidRDefault="00847A6A" w:rsidP="005879C0">
            <w:pPr>
              <w:pStyle w:val="Akapitzlist"/>
              <w:numPr>
                <w:ilvl w:val="0"/>
                <w:numId w:val="10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monitorować sposób wywiązania się z warunków umowy o przewóz</w:t>
            </w:r>
          </w:p>
          <w:p w:rsidR="00847A6A" w:rsidRPr="00847A6A" w:rsidRDefault="00847A6A" w:rsidP="005879C0">
            <w:pPr>
              <w:pStyle w:val="Akapitzlist"/>
              <w:numPr>
                <w:ilvl w:val="0"/>
                <w:numId w:val="10"/>
              </w:numPr>
              <w:ind w:left="39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opracować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projekt usprawnienia procesu monitorowania przepływów logistycznych w wybranym przedsiębiorstwie</w:t>
            </w:r>
          </w:p>
        </w:tc>
        <w:tc>
          <w:tcPr>
            <w:tcW w:w="2126" w:type="dxa"/>
          </w:tcPr>
          <w:p w:rsidR="00121B41" w:rsidRPr="005F3F5D" w:rsidRDefault="00301BBB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5F3F5D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Tr="00191E98">
        <w:tc>
          <w:tcPr>
            <w:tcW w:w="14909" w:type="dxa"/>
            <w:gridSpan w:val="6"/>
          </w:tcPr>
          <w:p w:rsidR="00301BBB" w:rsidRPr="00CB6325" w:rsidRDefault="00301BBB" w:rsidP="00701560">
            <w:pPr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II. </w:t>
            </w:r>
            <w:r w:rsidR="00847A6A" w:rsidRPr="00847A6A">
              <w:rPr>
                <w:rFonts w:ascii="Times New Roman" w:hAnsi="Times New Roman" w:cs="Times New Roman"/>
                <w:b/>
                <w:sz w:val="22"/>
                <w:szCs w:val="18"/>
              </w:rPr>
              <w:t>Zabezpieczenie i odpowiedzialność przewoźnika</w:t>
            </w:r>
          </w:p>
        </w:tc>
      </w:tr>
      <w:tr w:rsidR="00121B41" w:rsidTr="00191E98">
        <w:tc>
          <w:tcPr>
            <w:tcW w:w="1443" w:type="dxa"/>
          </w:tcPr>
          <w:p w:rsidR="00121B41" w:rsidRDefault="00301BBB">
            <w:pPr>
              <w:rPr>
                <w:rFonts w:ascii="Times New Roman" w:hAnsi="Times New Roman" w:cs="Times New Roman"/>
              </w:rPr>
            </w:pPr>
            <w:r w:rsidRPr="00701560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701560">
              <w:rPr>
                <w:rFonts w:ascii="Times New Roman" w:hAnsi="Times New Roman" w:cs="Times New Roman"/>
                <w:sz w:val="20"/>
              </w:rPr>
              <w:t>zna/</w:t>
            </w:r>
            <w:r w:rsidRPr="00701560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CB6325" w:rsidRPr="00746F16" w:rsidRDefault="00746F16" w:rsidP="00746F16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746F16">
              <w:rPr>
                <w:rFonts w:ascii="Times New Roman" w:hAnsi="Times New Roman" w:cs="Times New Roman"/>
                <w:sz w:val="18"/>
                <w:szCs w:val="18"/>
              </w:rPr>
              <w:t>wyjaśnić konieczność zabezpieczenia ładunku</w:t>
            </w:r>
          </w:p>
          <w:p w:rsidR="00746F16" w:rsidRPr="00375DDA" w:rsidRDefault="00450F28" w:rsidP="00746F16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wymienić czynniki wpływające na bezpieczeństwo</w:t>
            </w:r>
          </w:p>
          <w:p w:rsidR="00375DDA" w:rsidRPr="00450F28" w:rsidRDefault="00375DDA" w:rsidP="00746F16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o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sprzęt do zabezpieczenia ładunków w transporcie i przeładunku</w:t>
            </w:r>
          </w:p>
          <w:p w:rsidR="00450F28" w:rsidRPr="00450F28" w:rsidRDefault="00450F28" w:rsidP="00746F16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wymienić czynniki mające wpływ na rozmieszczenie i zabezpieczenie ładunku</w:t>
            </w:r>
          </w:p>
          <w:p w:rsidR="00450F28" w:rsidRPr="00375DDA" w:rsidRDefault="00450F28" w:rsidP="00746F16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zabezpieczyć ładunek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odczytać wskazówki dotyczące zabezpieczenia ładunku</w:t>
            </w:r>
          </w:p>
          <w:p w:rsidR="00375DDA" w:rsidRPr="00375DDA" w:rsidRDefault="00375DDA" w:rsidP="00375DDA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wyjaśni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potrzebę ubezpieczenia ładunków</w:t>
            </w:r>
          </w:p>
          <w:p w:rsidR="00375DDA" w:rsidRPr="00375DDA" w:rsidRDefault="00375DDA" w:rsidP="00375DDA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wskazać, która ze stron umowy i od którego momentu ponosi ryzyko szkód w przesyłce</w:t>
            </w:r>
          </w:p>
          <w:p w:rsidR="00375DDA" w:rsidRPr="00375DDA" w:rsidRDefault="00375DDA" w:rsidP="00375DDA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wyjaśnić na czym polega gestia transportowa i gestia ubezpieczeniowa</w:t>
            </w:r>
          </w:p>
          <w:p w:rsidR="00375DDA" w:rsidRPr="00375DDA" w:rsidRDefault="00375DDA" w:rsidP="00375DDA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rozróżnić polisy transportowe</w:t>
            </w:r>
          </w:p>
          <w:p w:rsidR="00375DDA" w:rsidRPr="00375DDA" w:rsidRDefault="00375DDA" w:rsidP="00375DDA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wymienić konsekwencje niedoborów w powierzonym mieniu</w:t>
            </w:r>
          </w:p>
          <w:p w:rsidR="00375DDA" w:rsidRPr="00375DDA" w:rsidRDefault="00375DDA" w:rsidP="00375DDA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t</w:t>
            </w:r>
            <w:r w:rsidRPr="00375DDA">
              <w:rPr>
                <w:rFonts w:ascii="Times New Roman" w:hAnsi="Times New Roman" w:cs="Times New Roman"/>
                <w:sz w:val="18"/>
                <w:szCs w:val="18"/>
              </w:rPr>
              <w:t xml:space="preserve">echniki i urządzania manipulacyjne w transporcie </w:t>
            </w:r>
          </w:p>
          <w:p w:rsidR="00375DDA" w:rsidRPr="00746F16" w:rsidRDefault="00375DDA" w:rsidP="00375DDA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p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odstawy prawne odpowiedzialności materialnej pracownika</w:t>
            </w:r>
          </w:p>
        </w:tc>
        <w:tc>
          <w:tcPr>
            <w:tcW w:w="3118" w:type="dxa"/>
          </w:tcPr>
          <w:p w:rsidR="00CB6325" w:rsidRPr="00375DDA" w:rsidRDefault="00450F28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wskazać zagrożenia dla ładunku, środków technicznych, ludzi oraz środowiska w procesie transportowym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dobrać środek transportu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zapewniający bezpieczeństwo przewozu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wybrać osprzęt do zabezpieczenia ładunku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wskazać osoby odpowiedzialne za zabezpieczenie ładunku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wskazać stronę, która ma gestię transportową i gestię ubezpieczenia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zaproponować formułę </w:t>
            </w:r>
            <w:proofErr w:type="spellStart"/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Incoterms</w:t>
            </w:r>
            <w:proofErr w:type="spellEnd"/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dla realizacji zlecenia transportowego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wskazać warunki wyłączenia odpowiedzialności za szkody w ładunku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rozróżnić zakres odpowiedzialności za powierzone mienie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stosować zasady rozliczania niedoborów w powierzonym mieniu</w:t>
            </w:r>
          </w:p>
          <w:p w:rsidR="00375DDA" w:rsidRPr="00191E98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stosować t</w:t>
            </w:r>
            <w:r w:rsidRPr="00375DDA">
              <w:rPr>
                <w:rFonts w:ascii="Times New Roman" w:hAnsi="Times New Roman" w:cs="Times New Roman"/>
                <w:sz w:val="18"/>
                <w:szCs w:val="18"/>
              </w:rPr>
              <w:t>echniki i urządzania manipulacyjne w transporcie</w:t>
            </w:r>
          </w:p>
        </w:tc>
        <w:tc>
          <w:tcPr>
            <w:tcW w:w="2693" w:type="dxa"/>
          </w:tcPr>
          <w:p w:rsidR="00301BBB" w:rsidRPr="00375DDA" w:rsidRDefault="00450F28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planować zabezpieczenie ładunku zgodnie z przyjętymi technikami</w:t>
            </w:r>
          </w:p>
          <w:p w:rsidR="00375DDA" w:rsidRPr="00375DDA" w:rsidRDefault="00375DD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dobrać techniki manipulacyjne i sprzęt techniczny do czynności manipulacyjnych w transporcie</w:t>
            </w:r>
          </w:p>
          <w:p w:rsidR="00375DDA" w:rsidRPr="00375DDA" w:rsidRDefault="00375DD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scharakteryzować zakres odpowiedzialności za bezpieczeństwo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przewożonych osób</w:t>
            </w:r>
          </w:p>
          <w:p w:rsidR="00375DDA" w:rsidRPr="00375DDA" w:rsidRDefault="00375DD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scharakteryzować zakres odpowiedzialności za bezpieczeństwo ładunku </w:t>
            </w:r>
          </w:p>
          <w:p w:rsidR="00375DDA" w:rsidRPr="00191E98" w:rsidRDefault="00375DD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charakteryzować odpowiedzialność pracownika za powierzone mienie</w:t>
            </w:r>
          </w:p>
        </w:tc>
        <w:tc>
          <w:tcPr>
            <w:tcW w:w="2694" w:type="dxa"/>
          </w:tcPr>
          <w:p w:rsidR="00301BBB" w:rsidRPr="00375DDA" w:rsidRDefault="00375DD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analizować przepisy prawa dotyczące odpowiedzialności cywilnej przewoźnika</w:t>
            </w:r>
          </w:p>
          <w:p w:rsidR="00375DDA" w:rsidRPr="00375DDA" w:rsidRDefault="00375DD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stosuje d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okumentowanie odpowiedzialności pracownika i rozliczeń z tytułu niedoborów i strat</w:t>
            </w:r>
          </w:p>
          <w:p w:rsidR="00375DDA" w:rsidRPr="007C698C" w:rsidRDefault="00375DD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stosuje zasady rozliczania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niedoborów i strat</w:t>
            </w:r>
          </w:p>
          <w:p w:rsidR="007C698C" w:rsidRPr="00191E98" w:rsidRDefault="007C698C" w:rsidP="007C698C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projekt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zabezpieczenia ładunku uwzględniając jego specyfikę</w:t>
            </w:r>
          </w:p>
        </w:tc>
        <w:tc>
          <w:tcPr>
            <w:tcW w:w="2126" w:type="dxa"/>
          </w:tcPr>
          <w:p w:rsidR="00121B41" w:rsidRPr="00191E98" w:rsidRDefault="00CB63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191E98">
              <w:rPr>
                <w:rFonts w:ascii="Times New Roman" w:hAnsi="Times New Roman" w:cs="Times New Roman"/>
                <w:sz w:val="18"/>
              </w:rPr>
              <w:lastRenderedPageBreak/>
              <w:t>rozwiązywać problemy logistyczne 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746F16" w:rsidTr="003928BE">
        <w:tc>
          <w:tcPr>
            <w:tcW w:w="14909" w:type="dxa"/>
            <w:gridSpan w:val="6"/>
          </w:tcPr>
          <w:p w:rsidR="00746F16" w:rsidRDefault="00746F16">
            <w:pPr>
              <w:rPr>
                <w:rFonts w:ascii="Times New Roman" w:hAnsi="Times New Roman" w:cs="Times New Roman"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121B41" w:rsidRPr="00121B41" w:rsidRDefault="00121B41">
      <w:pPr>
        <w:rPr>
          <w:rFonts w:ascii="Times New Roman" w:hAnsi="Times New Roman" w:cs="Times New Roman"/>
        </w:rPr>
      </w:pPr>
    </w:p>
    <w:p w:rsidR="00121B41" w:rsidRPr="00121B41" w:rsidRDefault="00121B41">
      <w:pPr>
        <w:rPr>
          <w:rFonts w:ascii="Times New Roman" w:hAnsi="Times New Roman" w:cs="Times New Roman"/>
        </w:rPr>
      </w:pPr>
    </w:p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579EE3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080B0E"/>
    <w:multiLevelType w:val="hybridMultilevel"/>
    <w:tmpl w:val="CA9A0B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70627B8"/>
    <w:multiLevelType w:val="hybridMultilevel"/>
    <w:tmpl w:val="E960A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0B45E3"/>
    <w:rsid w:val="00121B41"/>
    <w:rsid w:val="00191E98"/>
    <w:rsid w:val="001B449C"/>
    <w:rsid w:val="001F585E"/>
    <w:rsid w:val="002969FB"/>
    <w:rsid w:val="00301BBB"/>
    <w:rsid w:val="003148E0"/>
    <w:rsid w:val="00375DDA"/>
    <w:rsid w:val="00450F28"/>
    <w:rsid w:val="004D72D7"/>
    <w:rsid w:val="004F5450"/>
    <w:rsid w:val="00575B4B"/>
    <w:rsid w:val="005879C0"/>
    <w:rsid w:val="005C108E"/>
    <w:rsid w:val="005F3F5D"/>
    <w:rsid w:val="006763B4"/>
    <w:rsid w:val="006A3A74"/>
    <w:rsid w:val="00701560"/>
    <w:rsid w:val="00707C8C"/>
    <w:rsid w:val="00745032"/>
    <w:rsid w:val="00746F16"/>
    <w:rsid w:val="00767DFE"/>
    <w:rsid w:val="007C698C"/>
    <w:rsid w:val="00847A6A"/>
    <w:rsid w:val="00901CD8"/>
    <w:rsid w:val="00A95AC5"/>
    <w:rsid w:val="00B248FD"/>
    <w:rsid w:val="00CB6325"/>
    <w:rsid w:val="00E97282"/>
    <w:rsid w:val="00EB5272"/>
    <w:rsid w:val="00EE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597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2021-09-19T11:41:00Z</dcterms:created>
  <dcterms:modified xsi:type="dcterms:W3CDTF">2022-11-05T17:17:00Z</dcterms:modified>
  <dc:language>pl-PL</dc:language>
</cp:coreProperties>
</file>