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F8" w:rsidRPr="003F31F8" w:rsidRDefault="0029146B" w:rsidP="003F31F8">
      <w:pPr>
        <w:jc w:val="center"/>
        <w:rPr>
          <w:rFonts w:hint="eastAsia"/>
          <w:b/>
          <w:sz w:val="32"/>
          <w:szCs w:val="32"/>
        </w:rPr>
      </w:pPr>
      <w:r w:rsidRPr="003F31F8">
        <w:rPr>
          <w:b/>
          <w:sz w:val="32"/>
          <w:szCs w:val="32"/>
        </w:rPr>
        <w:t>Wymagania edukacyjne</w:t>
      </w:r>
    </w:p>
    <w:p w:rsidR="0029146B" w:rsidRPr="0080593D" w:rsidRDefault="0029146B" w:rsidP="003F31F8">
      <w:pPr>
        <w:jc w:val="center"/>
        <w:rPr>
          <w:rFonts w:hint="eastAsia"/>
          <w:b/>
          <w:sz w:val="32"/>
          <w:szCs w:val="32"/>
        </w:rPr>
      </w:pPr>
      <w:r w:rsidRPr="003F31F8">
        <w:rPr>
          <w:sz w:val="32"/>
          <w:szCs w:val="32"/>
        </w:rPr>
        <w:t xml:space="preserve"> </w:t>
      </w:r>
      <w:r w:rsidRPr="0080593D">
        <w:rPr>
          <w:b/>
        </w:rPr>
        <w:t>dla uczniów klasy</w:t>
      </w:r>
      <w:r w:rsidR="00713ECB">
        <w:rPr>
          <w:b/>
          <w:sz w:val="32"/>
          <w:szCs w:val="32"/>
        </w:rPr>
        <w:t xml:space="preserve"> III Technikum – Matematyka - PP</w:t>
      </w:r>
      <w:r w:rsidR="0080593D" w:rsidRPr="0080593D">
        <w:rPr>
          <w:b/>
          <w:sz w:val="32"/>
          <w:szCs w:val="32"/>
        </w:rPr>
        <w:t xml:space="preserve"> (</w:t>
      </w:r>
      <w:r w:rsidR="0080593D" w:rsidRPr="0080593D">
        <w:rPr>
          <w:b/>
        </w:rPr>
        <w:t xml:space="preserve">szkoła </w:t>
      </w:r>
      <w:proofErr w:type="spellStart"/>
      <w:r w:rsidR="0080593D" w:rsidRPr="0080593D">
        <w:rPr>
          <w:b/>
        </w:rPr>
        <w:t>ponadgimnazjalna</w:t>
      </w:r>
      <w:proofErr w:type="spellEnd"/>
      <w:r w:rsidR="0080593D" w:rsidRPr="0080593D">
        <w:rPr>
          <w:b/>
        </w:rPr>
        <w:t>)</w:t>
      </w:r>
    </w:p>
    <w:p w:rsidR="003F31F8" w:rsidRPr="0080593D" w:rsidRDefault="003F31F8" w:rsidP="0029146B">
      <w:pPr>
        <w:rPr>
          <w:rFonts w:hint="eastAsia"/>
          <w:b/>
        </w:rPr>
      </w:pPr>
    </w:p>
    <w:p w:rsidR="0029146B" w:rsidRDefault="0029146B" w:rsidP="0029146B">
      <w:pPr>
        <w:rPr>
          <w:rFonts w:hint="eastAsia"/>
        </w:rPr>
      </w:pPr>
      <w:r>
        <w:t xml:space="preserve">             Nr programu </w:t>
      </w:r>
      <w:proofErr w:type="spellStart"/>
      <w:r>
        <w:t>naucznia</w:t>
      </w:r>
      <w:proofErr w:type="spellEnd"/>
      <w:r w:rsidR="007C54BD">
        <w:t xml:space="preserve">    ZSE-T-MAT</w:t>
      </w:r>
      <w:r w:rsidR="00A65BF6">
        <w:t>-2019-G</w:t>
      </w:r>
    </w:p>
    <w:p w:rsidR="0052544A" w:rsidRDefault="003F31F8" w:rsidP="0029146B">
      <w:pPr>
        <w:rPr>
          <w:rFonts w:hint="eastAsia"/>
          <w:b/>
        </w:rPr>
      </w:pPr>
      <w:r w:rsidRPr="0052544A">
        <w:rPr>
          <w:b/>
        </w:rPr>
        <w:t xml:space="preserve">             Program nauczania matematyki w liceach ogó</w:t>
      </w:r>
      <w:r w:rsidR="0052544A">
        <w:rPr>
          <w:b/>
        </w:rPr>
        <w:t xml:space="preserve">lnokształcących i technikach </w:t>
      </w:r>
    </w:p>
    <w:p w:rsidR="0052544A" w:rsidRDefault="0052544A" w:rsidP="0029146B">
      <w:pPr>
        <w:rPr>
          <w:rFonts w:hint="eastAsia"/>
          <w:b/>
        </w:rPr>
      </w:pPr>
      <w:r>
        <w:rPr>
          <w:b/>
        </w:rPr>
        <w:t xml:space="preserve">                      (</w:t>
      </w:r>
      <w:proofErr w:type="spellStart"/>
      <w:r>
        <w:rPr>
          <w:b/>
        </w:rPr>
        <w:t>IV</w:t>
      </w:r>
      <w:r w:rsidR="003F31F8" w:rsidRPr="0052544A">
        <w:rPr>
          <w:b/>
        </w:rPr>
        <w:t>etap</w:t>
      </w:r>
      <w:proofErr w:type="spellEnd"/>
      <w:r w:rsidR="003F31F8" w:rsidRPr="0052544A">
        <w:rPr>
          <w:b/>
        </w:rPr>
        <w:t xml:space="preserve"> edukacyjny)-</w:t>
      </w:r>
      <w:r w:rsidR="0091218C">
        <w:rPr>
          <w:b/>
        </w:rPr>
        <w:t xml:space="preserve">zakres podstawowy </w:t>
      </w:r>
    </w:p>
    <w:p w:rsidR="0029146B" w:rsidRDefault="003F31F8" w:rsidP="0029146B">
      <w:pPr>
        <w:rPr>
          <w:rFonts w:hint="eastAsia"/>
        </w:rPr>
      </w:pPr>
      <w:r w:rsidRPr="0052544A">
        <w:t>autorstwa: A. Cewe, A. Magryś-Walczak, H. Nahorska</w:t>
      </w:r>
    </w:p>
    <w:p w:rsidR="0052544A" w:rsidRPr="0052544A" w:rsidRDefault="0052544A" w:rsidP="0029146B">
      <w:pPr>
        <w:rPr>
          <w:rFonts w:hint="eastAsia"/>
        </w:rPr>
      </w:pPr>
    </w:p>
    <w:p w:rsidR="0052544A" w:rsidRDefault="0029146B" w:rsidP="0029146B">
      <w:pPr>
        <w:rPr>
          <w:rFonts w:hint="eastAsia"/>
        </w:rPr>
      </w:pPr>
      <w:r>
        <w:t xml:space="preserve">             Podręcznik</w:t>
      </w:r>
      <w:r w:rsidR="003F31F8">
        <w:t xml:space="preserve"> dla szkoły </w:t>
      </w:r>
      <w:proofErr w:type="spellStart"/>
      <w:r w:rsidR="003F31F8">
        <w:t>ponadgimnazjalnej</w:t>
      </w:r>
      <w:proofErr w:type="spellEnd"/>
      <w:r w:rsidR="003F31F8">
        <w:t xml:space="preserve">, </w:t>
      </w:r>
      <w:r w:rsidR="007C54BD">
        <w:t xml:space="preserve">zakres podstawowy </w:t>
      </w:r>
    </w:p>
    <w:p w:rsidR="0029146B" w:rsidRDefault="0052544A" w:rsidP="0029146B">
      <w:pPr>
        <w:rPr>
          <w:rFonts w:hint="eastAsia"/>
          <w:b/>
        </w:rPr>
      </w:pPr>
      <w:r w:rsidRPr="0052544A">
        <w:rPr>
          <w:b/>
        </w:rPr>
        <w:t xml:space="preserve">                                  </w:t>
      </w:r>
      <w:r w:rsidR="003F31F8" w:rsidRPr="0052544A">
        <w:rPr>
          <w:b/>
        </w:rPr>
        <w:t xml:space="preserve"> "Matematyka w otaczającym nas świecie"</w:t>
      </w:r>
    </w:p>
    <w:p w:rsidR="0052544A" w:rsidRPr="0052544A" w:rsidRDefault="0052544A" w:rsidP="0029146B">
      <w:pPr>
        <w:rPr>
          <w:rFonts w:hint="eastAsia"/>
          <w:b/>
        </w:rPr>
      </w:pPr>
    </w:p>
    <w:p w:rsidR="0029146B" w:rsidRDefault="003F31F8" w:rsidP="0029146B">
      <w:pPr>
        <w:rPr>
          <w:rFonts w:hint="eastAsia"/>
        </w:rPr>
      </w:pPr>
      <w:r>
        <w:t>Nauczyciele u</w:t>
      </w:r>
      <w:r w:rsidR="007C54BD">
        <w:t>czący w klasach III Technikum PP</w:t>
      </w:r>
      <w:r>
        <w:t xml:space="preserve"> (szkoła </w:t>
      </w:r>
      <w:proofErr w:type="spellStart"/>
      <w:r>
        <w:t>ponadgimnazjalna</w:t>
      </w:r>
      <w:proofErr w:type="spellEnd"/>
      <w:r>
        <w:t>)</w:t>
      </w:r>
    </w:p>
    <w:p w:rsidR="009C23E7" w:rsidRDefault="009C23E7" w:rsidP="0029146B">
      <w:pPr>
        <w:rPr>
          <w:rFonts w:hint="eastAsia"/>
        </w:rPr>
      </w:pPr>
    </w:p>
    <w:p w:rsidR="009C23E7" w:rsidRPr="00C61031" w:rsidRDefault="00C61031" w:rsidP="009C23E7">
      <w:pPr>
        <w:rPr>
          <w:rFonts w:hint="eastAsia"/>
          <w:b/>
        </w:rPr>
      </w:pPr>
      <w:r w:rsidRPr="00C61031">
        <w:rPr>
          <w:b/>
        </w:rPr>
        <w:t xml:space="preserve"> </w:t>
      </w:r>
      <w:r w:rsidR="009C23E7" w:rsidRPr="00C61031">
        <w:rPr>
          <w:b/>
        </w:rPr>
        <w:t>FIGURY NA PŁASZCZYŻNIE I OBLICZENIA Z ZASTOSOWANIEM TRYGONOMETRII</w:t>
      </w:r>
    </w:p>
    <w:p w:rsidR="009C23E7" w:rsidRDefault="006E7C1F" w:rsidP="009C23E7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AB6F16">
        <w:rPr>
          <w:rStyle w:val="markedcontent"/>
          <w:rFonts w:ascii="Arial" w:hAnsi="Arial" w:cs="Arial"/>
          <w:b/>
          <w:sz w:val="20"/>
          <w:szCs w:val="20"/>
        </w:rPr>
        <w:t>dopuszczającą</w:t>
      </w:r>
      <w:r>
        <w:rPr>
          <w:rStyle w:val="markedcontent"/>
          <w:rFonts w:ascii="Arial" w:hAnsi="Arial" w:cs="Arial"/>
          <w:sz w:val="20"/>
          <w:szCs w:val="20"/>
        </w:rPr>
        <w:t xml:space="preserve">  jeśli: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1D4B1A" w:rsidTr="001D4B1A">
        <w:tc>
          <w:tcPr>
            <w:tcW w:w="10488" w:type="dxa"/>
          </w:tcPr>
          <w:p w:rsidR="0058461F" w:rsidRPr="0058461F" w:rsidRDefault="0058461F" w:rsidP="00974886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wykonuje ćwiczenia i rozwiązuje zadania o niewielkim stopniu trudności</w:t>
            </w:r>
          </w:p>
          <w:p w:rsidR="008C35BC" w:rsidRPr="00271305" w:rsidRDefault="008C35BC" w:rsidP="00974886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rozróżnia trójkąty: ostrokątne, prostokątne, rozwartokątne</w:t>
            </w:r>
            <w:r w:rsidR="00FF520E">
              <w:rPr>
                <w:sz w:val="20"/>
                <w:szCs w:val="20"/>
              </w:rPr>
              <w:t>, równoboczne i równoramienne</w:t>
            </w:r>
          </w:p>
          <w:p w:rsidR="00271305" w:rsidRDefault="00271305" w:rsidP="00974886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 xml:space="preserve">rozróżnia czworokąty: prostokąty, </w:t>
            </w:r>
            <w:r w:rsidR="00570131">
              <w:rPr>
                <w:sz w:val="20"/>
                <w:szCs w:val="20"/>
              </w:rPr>
              <w:t>równoległobok</w:t>
            </w:r>
            <w:r w:rsidR="00570131"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, trapezy i deltoidy</w:t>
            </w:r>
          </w:p>
          <w:p w:rsidR="008C35BC" w:rsidRDefault="008C35BC" w:rsidP="00974886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stosuje twierdzenie o sumie miar kątów w trójkącie</w:t>
            </w:r>
          </w:p>
          <w:p w:rsidR="00974886" w:rsidRDefault="008C35BC" w:rsidP="00974886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 xml:space="preserve"> </w:t>
            </w:r>
            <w:r w:rsidR="00974886" w:rsidRPr="00974886">
              <w:rPr>
                <w:szCs w:val="22"/>
              </w:rPr>
              <w:t>podaje twierdzenie Pitagorasa i twierdzenie odwrotne do</w:t>
            </w:r>
            <w:r w:rsidR="00974886">
              <w:rPr>
                <w:szCs w:val="22"/>
              </w:rPr>
              <w:t xml:space="preserve"> </w:t>
            </w:r>
            <w:r w:rsidR="00974886" w:rsidRPr="00974886">
              <w:rPr>
                <w:szCs w:val="22"/>
              </w:rPr>
              <w:t>twierdzenia Pitagorasa o</w:t>
            </w:r>
            <w:r w:rsidR="00974886">
              <w:rPr>
                <w:szCs w:val="22"/>
              </w:rPr>
              <w:t xml:space="preserve">raz wzory na długość przekątnej </w:t>
            </w:r>
            <w:r w:rsidR="00974886" w:rsidRPr="00974886">
              <w:rPr>
                <w:szCs w:val="22"/>
              </w:rPr>
              <w:t>kwadratu i długość wysokości tr</w:t>
            </w:r>
            <w:r w:rsidR="00570131">
              <w:rPr>
                <w:szCs w:val="22"/>
              </w:rPr>
              <w:t>ó</w:t>
            </w:r>
            <w:r w:rsidR="00974886" w:rsidRPr="00974886">
              <w:rPr>
                <w:szCs w:val="22"/>
              </w:rPr>
              <w:t>jkąta r</w:t>
            </w:r>
            <w:r w:rsidR="00570131">
              <w:rPr>
                <w:szCs w:val="22"/>
              </w:rPr>
              <w:t>ó</w:t>
            </w:r>
            <w:r w:rsidR="00974886" w:rsidRPr="00974886">
              <w:rPr>
                <w:szCs w:val="22"/>
              </w:rPr>
              <w:t>wnobocznego</w:t>
            </w:r>
          </w:p>
          <w:p w:rsidR="00FF520E" w:rsidRPr="00FF520E" w:rsidRDefault="00FF520E" w:rsidP="00974886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zna definicje</w:t>
            </w:r>
            <w:r w:rsidRPr="008C35BC">
              <w:rPr>
                <w:sz w:val="20"/>
                <w:szCs w:val="20"/>
              </w:rPr>
              <w:t xml:space="preserve"> funkcji trygonometrycznych kąta ostrego w trójkącie prostokątnym,</w:t>
            </w:r>
          </w:p>
          <w:p w:rsidR="00FF520E" w:rsidRDefault="00FF520E" w:rsidP="00974886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 w:rsidRPr="008C35BC">
              <w:rPr>
                <w:sz w:val="20"/>
                <w:szCs w:val="20"/>
              </w:rPr>
              <w:t>oblicza wartości funkcji trygonometrycznych kąta ostrego w trójkącie prostokątnym,</w:t>
            </w:r>
          </w:p>
          <w:p w:rsidR="001D4B1A" w:rsidRDefault="008C35BC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 xml:space="preserve"> </w:t>
            </w:r>
            <w:r w:rsidR="00974886" w:rsidRPr="00974886">
              <w:rPr>
                <w:szCs w:val="22"/>
              </w:rPr>
              <w:t>stosuje twierdzenie Pitagorasa do rozwiązywania zada</w:t>
            </w:r>
            <w:r w:rsidR="00974886" w:rsidRPr="00974886">
              <w:rPr>
                <w:rFonts w:hint="eastAsia"/>
                <w:szCs w:val="22"/>
              </w:rPr>
              <w:t>ń</w:t>
            </w:r>
            <w:r w:rsidR="00430654">
              <w:rPr>
                <w:szCs w:val="22"/>
              </w:rPr>
              <w:t xml:space="preserve"> </w:t>
            </w:r>
          </w:p>
          <w:p w:rsidR="00430654" w:rsidRDefault="00430654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wzory na pole: trójkąta, kwadratu, prostokąta, równoległoboku, rombu, trapezu, deltoidu</w:t>
            </w:r>
          </w:p>
          <w:p w:rsidR="00430654" w:rsidRDefault="00246421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wzory na promień okręgu opisanego na danym trójkącie</w:t>
            </w:r>
          </w:p>
          <w:p w:rsidR="00246421" w:rsidRDefault="00246421" w:rsidP="00246421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wzory na promień okręgu opisanego na danym czworokącie</w:t>
            </w:r>
          </w:p>
          <w:p w:rsidR="00246421" w:rsidRDefault="00246421" w:rsidP="00246421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wzory na promień okręgu wpisanego w dany trójkąt</w:t>
            </w:r>
          </w:p>
          <w:p w:rsidR="00246421" w:rsidRDefault="00246421" w:rsidP="00246421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wzory na promień okręgu wpisanego w dany czworokąt</w:t>
            </w:r>
          </w:p>
          <w:p w:rsidR="00246421" w:rsidRPr="00430654" w:rsidRDefault="00B53DFC" w:rsidP="00246421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podstawowe własności dotycząc</w:t>
            </w:r>
            <w:r>
              <w:rPr>
                <w:rFonts w:hint="eastAsia"/>
                <w:szCs w:val="22"/>
              </w:rPr>
              <w:t>e</w:t>
            </w:r>
            <w:r>
              <w:rPr>
                <w:szCs w:val="22"/>
              </w:rPr>
              <w:t xml:space="preserve"> trójkąta prostokątnego, równobocznego, równoramiennego, dowolnego </w:t>
            </w:r>
          </w:p>
          <w:p w:rsidR="00246421" w:rsidRPr="00430654" w:rsidRDefault="00B53DFC" w:rsidP="00246421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podstawowe własności dotycząc</w:t>
            </w:r>
            <w:r>
              <w:rPr>
                <w:rFonts w:hint="eastAsia"/>
                <w:szCs w:val="22"/>
              </w:rPr>
              <w:t>e</w:t>
            </w:r>
            <w:r>
              <w:rPr>
                <w:szCs w:val="22"/>
              </w:rPr>
              <w:t xml:space="preserve"> kwadratu</w:t>
            </w:r>
            <w:r w:rsidR="00E753F2">
              <w:rPr>
                <w:szCs w:val="22"/>
              </w:rPr>
              <w:t xml:space="preserve"> i rombu</w:t>
            </w:r>
          </w:p>
          <w:p w:rsidR="00246421" w:rsidRPr="00430654" w:rsidRDefault="00B53DFC" w:rsidP="00246421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podstawowe własności dotycząc</w:t>
            </w:r>
            <w:r>
              <w:rPr>
                <w:rFonts w:hint="eastAsia"/>
                <w:szCs w:val="22"/>
              </w:rPr>
              <w:t>e</w:t>
            </w:r>
            <w:r>
              <w:rPr>
                <w:szCs w:val="22"/>
              </w:rPr>
              <w:t xml:space="preserve"> równoległoboków</w:t>
            </w:r>
          </w:p>
          <w:p w:rsidR="001D4B1A" w:rsidRPr="00B53DFC" w:rsidRDefault="00B53DFC" w:rsidP="009C23E7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podstawowe własności dotycząc</w:t>
            </w:r>
            <w:r>
              <w:rPr>
                <w:rFonts w:hint="eastAsia"/>
                <w:szCs w:val="22"/>
              </w:rPr>
              <w:t>e</w:t>
            </w:r>
            <w:r>
              <w:rPr>
                <w:szCs w:val="22"/>
              </w:rPr>
              <w:t xml:space="preserve"> trapezów</w:t>
            </w:r>
          </w:p>
          <w:p w:rsidR="001D4B1A" w:rsidRDefault="001D4B1A" w:rsidP="009C23E7">
            <w:pPr>
              <w:rPr>
                <w:rFonts w:hint="eastAsia"/>
              </w:rPr>
            </w:pPr>
          </w:p>
        </w:tc>
      </w:tr>
    </w:tbl>
    <w:p w:rsidR="006E7C1F" w:rsidRDefault="006E7C1F" w:rsidP="009C23E7">
      <w:pPr>
        <w:rPr>
          <w:rFonts w:hint="eastAsia"/>
        </w:rPr>
      </w:pPr>
    </w:p>
    <w:p w:rsidR="009C23E7" w:rsidRDefault="00DB24F6" w:rsidP="009C23E7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247B52">
        <w:rPr>
          <w:rStyle w:val="markedcontent"/>
          <w:rFonts w:ascii="Arial" w:hAnsi="Arial" w:cs="Arial"/>
          <w:b/>
          <w:sz w:val="20"/>
          <w:szCs w:val="20"/>
        </w:rPr>
        <w:t>dostateczną</w:t>
      </w:r>
      <w:r>
        <w:rPr>
          <w:rStyle w:val="markedcontent"/>
          <w:rFonts w:ascii="Arial" w:hAnsi="Arial" w:cs="Arial"/>
          <w:sz w:val="20"/>
          <w:szCs w:val="20"/>
        </w:rPr>
        <w:t>, jeśli</w:t>
      </w:r>
      <w:r w:rsidR="004E666B">
        <w:rPr>
          <w:rStyle w:val="markedcontent"/>
          <w:rFonts w:ascii="Arial" w:hAnsi="Arial" w:cs="Arial"/>
          <w:sz w:val="20"/>
          <w:szCs w:val="20"/>
        </w:rPr>
        <w:t xml:space="preserve"> spełnia kryteria dla oceny dopuszczającej oraz: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AD1D4A" w:rsidTr="00AD1D4A">
        <w:tc>
          <w:tcPr>
            <w:tcW w:w="10488" w:type="dxa"/>
          </w:tcPr>
          <w:p w:rsidR="0058461F" w:rsidRDefault="0058461F" w:rsidP="00FF520E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 xml:space="preserve">wykonuje samodzielnie proste obliczenia i przekształcenia </w:t>
            </w:r>
            <w:r w:rsidR="004E666B">
              <w:rPr>
                <w:szCs w:val="22"/>
              </w:rPr>
              <w:t>algebraiczn</w:t>
            </w:r>
            <w:r w:rsidR="004E666B">
              <w:rPr>
                <w:rFonts w:hint="eastAsia"/>
                <w:szCs w:val="22"/>
              </w:rPr>
              <w:t>e</w:t>
            </w:r>
          </w:p>
          <w:p w:rsidR="00FF520E" w:rsidRPr="00430654" w:rsidRDefault="00FF520E" w:rsidP="00FF520E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 w:rsidRPr="00974886">
              <w:rPr>
                <w:szCs w:val="22"/>
              </w:rPr>
              <w:t>stosuje twierdzenie Pitagorasa do rozwiązywania zada</w:t>
            </w:r>
            <w:r w:rsidRPr="00974886">
              <w:rPr>
                <w:rFonts w:hint="eastAsia"/>
                <w:szCs w:val="22"/>
              </w:rPr>
              <w:t>ń</w:t>
            </w:r>
          </w:p>
          <w:p w:rsidR="00FF520E" w:rsidRPr="00FF520E" w:rsidRDefault="00430654" w:rsidP="008C35BC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rozwiązuje trójkąty prostokątne</w:t>
            </w:r>
          </w:p>
          <w:p w:rsidR="00AD1D4A" w:rsidRPr="00430654" w:rsidRDefault="008C35BC" w:rsidP="008C35BC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Cs w:val="22"/>
              </w:rPr>
            </w:pPr>
            <w:r w:rsidRPr="008C35BC">
              <w:rPr>
                <w:sz w:val="20"/>
                <w:szCs w:val="20"/>
              </w:rPr>
              <w:t>oblicza wartości funkcji trygonometrycznych kąta ostrego w trójkącie prostokątnym, gdy dane są boki tego trójkąta</w:t>
            </w:r>
          </w:p>
          <w:p w:rsidR="00430654" w:rsidRPr="00430654" w:rsidRDefault="00C30C6C" w:rsidP="008C35BC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 xml:space="preserve">stosuje własności trójkątów podczas rozwiązywania typowych ćwiczeń i zadań </w:t>
            </w:r>
          </w:p>
          <w:p w:rsidR="000E4898" w:rsidRPr="00D2373A" w:rsidRDefault="00C30C6C" w:rsidP="00D2373A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stosuje własności czworokątów podczas rozwiązywania typowych ćwiczeń i zadań</w:t>
            </w:r>
          </w:p>
          <w:p w:rsidR="00AD1D4A" w:rsidRDefault="00AD1D4A" w:rsidP="009C23E7">
            <w:pPr>
              <w:rPr>
                <w:rFonts w:hint="eastAsia"/>
              </w:rPr>
            </w:pPr>
          </w:p>
        </w:tc>
      </w:tr>
    </w:tbl>
    <w:p w:rsidR="00AD1D4A" w:rsidRDefault="00AD1D4A" w:rsidP="009C23E7">
      <w:pPr>
        <w:rPr>
          <w:rFonts w:hint="eastAsia"/>
        </w:rPr>
      </w:pPr>
    </w:p>
    <w:p w:rsidR="00FF520E" w:rsidRDefault="00FF520E" w:rsidP="00FF520E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247B52">
        <w:rPr>
          <w:rStyle w:val="markedcontent"/>
          <w:rFonts w:ascii="Arial" w:hAnsi="Arial" w:cs="Arial"/>
          <w:b/>
          <w:sz w:val="20"/>
          <w:szCs w:val="20"/>
        </w:rPr>
        <w:t>dobrą,</w:t>
      </w:r>
      <w:r>
        <w:rPr>
          <w:rStyle w:val="markedcontent"/>
          <w:rFonts w:ascii="Arial" w:hAnsi="Arial" w:cs="Arial"/>
          <w:sz w:val="20"/>
          <w:szCs w:val="20"/>
        </w:rPr>
        <w:t xml:space="preserve"> jeśli</w:t>
      </w:r>
      <w:r w:rsidR="004E666B">
        <w:rPr>
          <w:rStyle w:val="markedcontent"/>
          <w:rFonts w:ascii="Arial" w:hAnsi="Arial" w:cs="Arial"/>
          <w:sz w:val="20"/>
          <w:szCs w:val="20"/>
        </w:rPr>
        <w:t xml:space="preserve"> spełnia kryteria dla oceny dostatecznej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FF520E" w:rsidTr="00FF520E">
        <w:tc>
          <w:tcPr>
            <w:tcW w:w="10488" w:type="dxa"/>
          </w:tcPr>
          <w:p w:rsidR="00FF520E" w:rsidRDefault="00FF520E" w:rsidP="00FF520E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8E63F4" w:rsidRDefault="008E63F4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samodzielnie rozwiązuje typowe zadania</w:t>
            </w:r>
          </w:p>
          <w:p w:rsidR="00B02ED7" w:rsidRDefault="00B02ED7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przeprowadza proste dowody dotyczące własności figur płaskich</w:t>
            </w:r>
          </w:p>
          <w:p w:rsidR="00430654" w:rsidRDefault="00430654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 w:rsidRPr="00974886">
              <w:rPr>
                <w:szCs w:val="22"/>
              </w:rPr>
              <w:t>korzystając z twierdzenia Pitagorasa, wyprowadza zależności</w:t>
            </w:r>
          </w:p>
          <w:p w:rsidR="009B2B94" w:rsidRPr="002400FF" w:rsidRDefault="002400FF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stosuje różne wzory na pole trójkąta i przekształca je</w:t>
            </w:r>
          </w:p>
          <w:p w:rsidR="002400FF" w:rsidRDefault="002400FF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stosuje różne wzory na pola czworokątów i przekształca je</w:t>
            </w:r>
          </w:p>
          <w:p w:rsidR="00430654" w:rsidRPr="008E63F4" w:rsidRDefault="00C30C6C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 xml:space="preserve">rozumie i </w:t>
            </w:r>
            <w:r w:rsidR="008E63F4">
              <w:rPr>
                <w:sz w:val="20"/>
                <w:szCs w:val="20"/>
              </w:rPr>
              <w:t xml:space="preserve">stosuje własności trójkątów podczas rozwiązywania </w:t>
            </w:r>
            <w:r>
              <w:rPr>
                <w:sz w:val="20"/>
                <w:szCs w:val="20"/>
              </w:rPr>
              <w:t xml:space="preserve">trudniejszych </w:t>
            </w:r>
            <w:r w:rsidR="008E63F4">
              <w:rPr>
                <w:sz w:val="20"/>
                <w:szCs w:val="20"/>
              </w:rPr>
              <w:t>zadań</w:t>
            </w:r>
            <w:r>
              <w:rPr>
                <w:sz w:val="20"/>
                <w:szCs w:val="20"/>
              </w:rPr>
              <w:t xml:space="preserve"> geometrycznych</w:t>
            </w:r>
          </w:p>
          <w:p w:rsidR="008E63F4" w:rsidRPr="00246421" w:rsidRDefault="00C30C6C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 xml:space="preserve">rozumie i </w:t>
            </w:r>
            <w:r w:rsidR="008E63F4">
              <w:rPr>
                <w:sz w:val="20"/>
                <w:szCs w:val="20"/>
              </w:rPr>
              <w:t xml:space="preserve">stosuje własności czworokątów podczas rozwiązywania </w:t>
            </w:r>
            <w:r>
              <w:rPr>
                <w:sz w:val="20"/>
                <w:szCs w:val="20"/>
              </w:rPr>
              <w:t xml:space="preserve">trudniejszych </w:t>
            </w:r>
            <w:r w:rsidR="008E63F4">
              <w:rPr>
                <w:sz w:val="20"/>
                <w:szCs w:val="20"/>
              </w:rPr>
              <w:t>zadań</w:t>
            </w:r>
            <w:r>
              <w:rPr>
                <w:sz w:val="20"/>
                <w:szCs w:val="20"/>
              </w:rPr>
              <w:t xml:space="preserve"> </w:t>
            </w:r>
            <w:r w:rsidR="00E753F2">
              <w:rPr>
                <w:sz w:val="20"/>
                <w:szCs w:val="20"/>
              </w:rPr>
              <w:t>geometrycznyc</w:t>
            </w:r>
            <w:r w:rsidR="00E753F2">
              <w:rPr>
                <w:rFonts w:hint="eastAsia"/>
                <w:sz w:val="20"/>
                <w:szCs w:val="20"/>
              </w:rPr>
              <w:t>h</w:t>
            </w:r>
          </w:p>
          <w:p w:rsidR="00FF520E" w:rsidRPr="00AD7E10" w:rsidRDefault="00246421" w:rsidP="00FF520E">
            <w:pPr>
              <w:pStyle w:val="Akapitzlist"/>
              <w:numPr>
                <w:ilvl w:val="0"/>
                <w:numId w:val="1"/>
              </w:numPr>
              <w:rPr>
                <w:rStyle w:val="markedcontent"/>
                <w:rFonts w:hint="eastAsia"/>
                <w:szCs w:val="22"/>
              </w:rPr>
            </w:pPr>
            <w:r w:rsidRPr="00246421">
              <w:rPr>
                <w:szCs w:val="22"/>
              </w:rPr>
              <w:t>rozumie pojęcie figur podobnych − oblicza długości bok</w:t>
            </w:r>
            <w:r w:rsidRPr="00246421">
              <w:rPr>
                <w:rFonts w:hint="eastAsia"/>
                <w:szCs w:val="22"/>
              </w:rPr>
              <w:t>ó</w:t>
            </w:r>
            <w:r w:rsidRPr="00246421">
              <w:rPr>
                <w:szCs w:val="22"/>
              </w:rPr>
              <w:t xml:space="preserve">w </w:t>
            </w:r>
            <w:proofErr w:type="spellStart"/>
            <w:r w:rsidRPr="00246421">
              <w:rPr>
                <w:szCs w:val="22"/>
              </w:rPr>
              <w:t>w</w:t>
            </w:r>
            <w:proofErr w:type="spellEnd"/>
            <w:r w:rsidRPr="00246421">
              <w:rPr>
                <w:szCs w:val="22"/>
              </w:rPr>
              <w:t xml:space="preserve"> wielokątach podobnych − wykorzystuje zależności między polami i obwodami</w:t>
            </w:r>
            <w:r>
              <w:rPr>
                <w:szCs w:val="22"/>
              </w:rPr>
              <w:t xml:space="preserve"> </w:t>
            </w:r>
            <w:r w:rsidRPr="00246421">
              <w:rPr>
                <w:szCs w:val="22"/>
              </w:rPr>
              <w:t>wielokąt</w:t>
            </w:r>
            <w:r w:rsidRPr="00246421">
              <w:rPr>
                <w:rFonts w:hint="eastAsia"/>
                <w:szCs w:val="22"/>
              </w:rPr>
              <w:t>ó</w:t>
            </w:r>
            <w:r w:rsidRPr="00246421">
              <w:rPr>
                <w:szCs w:val="22"/>
              </w:rPr>
              <w:t>w podobnych a skalą podobie</w:t>
            </w:r>
            <w:r w:rsidR="00E753F2">
              <w:rPr>
                <w:szCs w:val="22"/>
              </w:rPr>
              <w:t>ń</w:t>
            </w:r>
            <w:r w:rsidR="00B53DFC">
              <w:rPr>
                <w:szCs w:val="22"/>
              </w:rPr>
              <w:t xml:space="preserve">stwa do </w:t>
            </w:r>
            <w:r w:rsidRPr="00B53DFC">
              <w:rPr>
                <w:szCs w:val="22"/>
              </w:rPr>
              <w:t>rozwiązywania zada</w:t>
            </w:r>
            <w:r w:rsidR="00AD7E10">
              <w:rPr>
                <w:szCs w:val="22"/>
              </w:rPr>
              <w:t>ń</w:t>
            </w:r>
          </w:p>
          <w:p w:rsidR="00FF520E" w:rsidRDefault="00FF520E" w:rsidP="00FF520E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</w:tbl>
    <w:p w:rsidR="00FF520E" w:rsidRDefault="00FF520E" w:rsidP="00FF520E">
      <w:pPr>
        <w:rPr>
          <w:rStyle w:val="markedcontent"/>
          <w:rFonts w:ascii="Arial" w:hAnsi="Arial" w:cs="Arial"/>
          <w:sz w:val="20"/>
          <w:szCs w:val="20"/>
        </w:rPr>
      </w:pPr>
    </w:p>
    <w:p w:rsidR="00FF520E" w:rsidRDefault="00FF520E" w:rsidP="00FF520E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247B52">
        <w:rPr>
          <w:rStyle w:val="markedcontent"/>
          <w:rFonts w:ascii="Arial" w:hAnsi="Arial" w:cs="Arial"/>
          <w:b/>
          <w:sz w:val="20"/>
          <w:szCs w:val="20"/>
        </w:rPr>
        <w:t>bardzo dobrą,</w:t>
      </w:r>
      <w:r>
        <w:rPr>
          <w:rStyle w:val="markedcontent"/>
          <w:rFonts w:ascii="Arial" w:hAnsi="Arial" w:cs="Arial"/>
          <w:sz w:val="20"/>
          <w:szCs w:val="20"/>
        </w:rPr>
        <w:t xml:space="preserve"> jeśli</w:t>
      </w:r>
      <w:r w:rsidR="004E666B">
        <w:rPr>
          <w:rStyle w:val="markedcontent"/>
          <w:rFonts w:ascii="Arial" w:hAnsi="Arial" w:cs="Arial"/>
          <w:sz w:val="20"/>
          <w:szCs w:val="20"/>
        </w:rPr>
        <w:t xml:space="preserve"> spełnia kryteria dla oceny dobrej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FF520E" w:rsidTr="00FF520E">
        <w:tc>
          <w:tcPr>
            <w:tcW w:w="10488" w:type="dxa"/>
          </w:tcPr>
          <w:p w:rsidR="000E4898" w:rsidRPr="0058461F" w:rsidRDefault="000E4898" w:rsidP="00B53DF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461F">
              <w:rPr>
                <w:rFonts w:ascii="Times New Roman" w:hAnsi="Times New Roman" w:cs="Times New Roman"/>
                <w:sz w:val="20"/>
                <w:szCs w:val="20"/>
              </w:rPr>
              <w:t>sprawnie i bezbłędnie rachuje</w:t>
            </w:r>
            <w:r w:rsidR="00B4508A" w:rsidRPr="0058461F">
              <w:rPr>
                <w:rFonts w:ascii="Times New Roman" w:hAnsi="Times New Roman" w:cs="Times New Roman"/>
                <w:sz w:val="20"/>
                <w:szCs w:val="20"/>
              </w:rPr>
              <w:t xml:space="preserve"> oraz przekształca wyrażenia algebraiczne</w:t>
            </w:r>
          </w:p>
          <w:p w:rsidR="000E4898" w:rsidRPr="00170173" w:rsidRDefault="000E4898" w:rsidP="00B53DF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461F">
              <w:rPr>
                <w:rFonts w:ascii="Times New Roman" w:hAnsi="Times New Roman" w:cs="Times New Roman"/>
                <w:b/>
                <w:sz w:val="20"/>
                <w:szCs w:val="20"/>
              </w:rPr>
              <w:t>rozwiązuje zadania wymagające uzasadnienia i dowodzenia</w:t>
            </w:r>
          </w:p>
          <w:p w:rsidR="00170173" w:rsidRPr="0058461F" w:rsidRDefault="00170173" w:rsidP="00B53DF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trudniejsze dowody dotyczące własności figur płaskich</w:t>
            </w:r>
          </w:p>
          <w:p w:rsidR="008E63F4" w:rsidRPr="0058461F" w:rsidRDefault="008E63F4" w:rsidP="00B53DF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461F">
              <w:rPr>
                <w:rFonts w:ascii="Times New Roman" w:hAnsi="Times New Roman" w:cs="Times New Roman"/>
                <w:sz w:val="20"/>
                <w:szCs w:val="20"/>
              </w:rPr>
              <w:t xml:space="preserve">stosuje własności trójkątów podczas rozwiązywania zadań, które wymagają </w:t>
            </w:r>
            <w:r w:rsidR="0058461F" w:rsidRPr="0058461F">
              <w:rPr>
                <w:rFonts w:ascii="Times New Roman" w:hAnsi="Times New Roman" w:cs="Times New Roman"/>
                <w:sz w:val="20"/>
                <w:szCs w:val="20"/>
              </w:rPr>
              <w:t>uzasadnienia</w:t>
            </w:r>
          </w:p>
          <w:p w:rsidR="008E63F4" w:rsidRPr="0058461F" w:rsidRDefault="008E63F4" w:rsidP="00B53DF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461F">
              <w:rPr>
                <w:rFonts w:ascii="Times New Roman" w:hAnsi="Times New Roman" w:cs="Times New Roman"/>
                <w:sz w:val="20"/>
                <w:szCs w:val="20"/>
              </w:rPr>
              <w:t xml:space="preserve">stosuje własności czworokątów podczas rozwiązywania zadań, które wymagają </w:t>
            </w:r>
            <w:r w:rsidR="0058461F" w:rsidRPr="0058461F">
              <w:rPr>
                <w:rFonts w:ascii="Times New Roman" w:hAnsi="Times New Roman" w:cs="Times New Roman"/>
                <w:sz w:val="20"/>
                <w:szCs w:val="20"/>
              </w:rPr>
              <w:t>uzasadnienia</w:t>
            </w:r>
          </w:p>
          <w:p w:rsidR="00FF520E" w:rsidRPr="00B53DFC" w:rsidRDefault="00B53DFC" w:rsidP="00B53DFC">
            <w:pPr>
              <w:pStyle w:val="Akapitzlist"/>
              <w:numPr>
                <w:ilvl w:val="0"/>
                <w:numId w:val="3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58461F">
              <w:rPr>
                <w:rFonts w:ascii="Times New Roman" w:hAnsi="Times New Roman" w:cs="Times New Roman"/>
                <w:sz w:val="20"/>
                <w:szCs w:val="20"/>
              </w:rPr>
              <w:t>wykorzystuje podobieństwo trójkątów do rozwiązywania praktycznych problemów</w:t>
            </w:r>
          </w:p>
        </w:tc>
      </w:tr>
    </w:tbl>
    <w:p w:rsidR="00FF520E" w:rsidRDefault="00FF520E" w:rsidP="00FF520E">
      <w:pPr>
        <w:rPr>
          <w:rStyle w:val="markedcontent"/>
          <w:rFonts w:ascii="Arial" w:hAnsi="Arial" w:cs="Arial"/>
          <w:sz w:val="20"/>
          <w:szCs w:val="20"/>
        </w:rPr>
      </w:pPr>
    </w:p>
    <w:p w:rsidR="00FF520E" w:rsidRDefault="00FF520E" w:rsidP="009C23E7">
      <w:pPr>
        <w:rPr>
          <w:rFonts w:hint="eastAsia"/>
        </w:rPr>
      </w:pPr>
    </w:p>
    <w:p w:rsidR="00FF520E" w:rsidRDefault="00FF520E" w:rsidP="00FF520E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247B52">
        <w:rPr>
          <w:rStyle w:val="markedcontent"/>
          <w:rFonts w:ascii="Arial" w:hAnsi="Arial" w:cs="Arial"/>
          <w:b/>
          <w:sz w:val="20"/>
          <w:szCs w:val="20"/>
        </w:rPr>
        <w:t>celującą,</w:t>
      </w:r>
      <w:r>
        <w:rPr>
          <w:rStyle w:val="markedcontent"/>
          <w:rFonts w:ascii="Arial" w:hAnsi="Arial" w:cs="Arial"/>
          <w:sz w:val="20"/>
          <w:szCs w:val="20"/>
        </w:rPr>
        <w:t xml:space="preserve"> jeśli</w:t>
      </w:r>
      <w:r w:rsidR="004E666B">
        <w:rPr>
          <w:rStyle w:val="markedcontent"/>
          <w:rFonts w:ascii="Arial" w:hAnsi="Arial" w:cs="Arial"/>
          <w:sz w:val="20"/>
          <w:szCs w:val="20"/>
        </w:rPr>
        <w:t xml:space="preserve"> spełnia kryteria dla oceny bardzo dobrej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FF520E" w:rsidTr="00FF520E">
        <w:tc>
          <w:tcPr>
            <w:tcW w:w="10488" w:type="dxa"/>
          </w:tcPr>
          <w:p w:rsidR="000E4898" w:rsidRPr="000E4898" w:rsidRDefault="000E4898" w:rsidP="008E63F4">
            <w:pPr>
              <w:pStyle w:val="Akapitzlist"/>
              <w:numPr>
                <w:ilvl w:val="0"/>
                <w:numId w:val="3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przeprowadza dowo</w:t>
            </w:r>
            <w:r w:rsidRPr="0041667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y stosowanych</w:t>
            </w:r>
            <w:r w:rsidRPr="00416672">
              <w:rPr>
                <w:sz w:val="20"/>
                <w:szCs w:val="20"/>
              </w:rPr>
              <w:t xml:space="preserve"> twierdze</w:t>
            </w:r>
            <w:r>
              <w:rPr>
                <w:sz w:val="20"/>
                <w:szCs w:val="20"/>
              </w:rPr>
              <w:t>ń</w:t>
            </w:r>
          </w:p>
          <w:p w:rsidR="00FF520E" w:rsidRPr="000E4898" w:rsidRDefault="008E63F4" w:rsidP="008E63F4">
            <w:pPr>
              <w:pStyle w:val="Akapitzlist"/>
              <w:numPr>
                <w:ilvl w:val="0"/>
                <w:numId w:val="3"/>
              </w:numPr>
              <w:rPr>
                <w:rFonts w:hint="eastAsia"/>
                <w:szCs w:val="22"/>
              </w:rPr>
            </w:pPr>
            <w:r w:rsidRPr="008E63F4">
              <w:rPr>
                <w:sz w:val="20"/>
                <w:szCs w:val="20"/>
              </w:rPr>
              <w:t>stosuje twierdzenia o związkach miarowych podczas rozwiązywania zadań, które wymagają przeprowadzenia dowodu</w:t>
            </w:r>
          </w:p>
          <w:p w:rsidR="000E4898" w:rsidRPr="00726A55" w:rsidRDefault="000E4898" w:rsidP="008E63F4">
            <w:pPr>
              <w:pStyle w:val="Akapitzlist"/>
              <w:numPr>
                <w:ilvl w:val="0"/>
                <w:numId w:val="3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pomysłowo i oryginalnie rozwiązuje nietypowe zadania</w:t>
            </w:r>
          </w:p>
          <w:p w:rsidR="00726A55" w:rsidRPr="008E63F4" w:rsidRDefault="00726A55" w:rsidP="008E63F4">
            <w:pPr>
              <w:pStyle w:val="Akapitzlist"/>
              <w:numPr>
                <w:ilvl w:val="0"/>
                <w:numId w:val="3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twórczo rozwija własne uzdolnienia</w:t>
            </w:r>
          </w:p>
          <w:p w:rsidR="00FF520E" w:rsidRDefault="00FF520E" w:rsidP="00ED6364">
            <w:pPr>
              <w:rPr>
                <w:rFonts w:hint="eastAsia"/>
              </w:rPr>
            </w:pPr>
          </w:p>
        </w:tc>
      </w:tr>
    </w:tbl>
    <w:p w:rsidR="002C3615" w:rsidRDefault="002C3615" w:rsidP="00ED6364">
      <w:pPr>
        <w:rPr>
          <w:rFonts w:hint="eastAsia"/>
        </w:rPr>
      </w:pPr>
    </w:p>
    <w:p w:rsidR="00197017" w:rsidRPr="00247B52" w:rsidRDefault="00D2373A" w:rsidP="00692F39">
      <w:pPr>
        <w:jc w:val="center"/>
        <w:rPr>
          <w:rFonts w:hint="eastAsia"/>
          <w:b/>
        </w:rPr>
      </w:pPr>
      <w:r w:rsidRPr="00247B52">
        <w:rPr>
          <w:b/>
        </w:rPr>
        <w:t>CIĄGI LICZBOWE</w:t>
      </w:r>
    </w:p>
    <w:p w:rsidR="00197017" w:rsidRDefault="00197017" w:rsidP="00197017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 xml:space="preserve">dopuszczającą </w:t>
      </w:r>
      <w:r>
        <w:rPr>
          <w:rStyle w:val="markedcontent"/>
          <w:rFonts w:ascii="Arial" w:hAnsi="Arial" w:cs="Arial"/>
          <w:sz w:val="20"/>
          <w:szCs w:val="20"/>
        </w:rPr>
        <w:t xml:space="preserve"> jeśli</w:t>
      </w:r>
      <w:r w:rsidR="00DF4457">
        <w:rPr>
          <w:rStyle w:val="markedcontent"/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197017" w:rsidTr="00736E7A">
        <w:tc>
          <w:tcPr>
            <w:tcW w:w="10488" w:type="dxa"/>
          </w:tcPr>
          <w:p w:rsidR="00197017" w:rsidRDefault="00197017" w:rsidP="00736E7A">
            <w:pPr>
              <w:rPr>
                <w:rFonts w:hint="eastAsia"/>
              </w:rPr>
            </w:pPr>
          </w:p>
          <w:p w:rsidR="00197017" w:rsidRDefault="007D5F14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definicję ciągu liczbowego, ciągu arytmetycznego oraz ciągu geometrycznego</w:t>
            </w:r>
          </w:p>
          <w:p w:rsidR="007D5F14" w:rsidRDefault="007D5F14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wzór ogólny ciągu arytmetycznego oraz wzór ogólny ciągu geometryczneg</w:t>
            </w:r>
            <w:r>
              <w:rPr>
                <w:rFonts w:hint="eastAsia"/>
                <w:szCs w:val="22"/>
              </w:rPr>
              <w:t>o</w:t>
            </w:r>
          </w:p>
          <w:p w:rsidR="007D5F14" w:rsidRDefault="007D5F14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wzór na sumę kolejnych wyrazów ciągu arytmetycznego oraz wzór na sumę kolejnych wyrazów ciągu geometryczneg</w:t>
            </w:r>
            <w:r>
              <w:rPr>
                <w:rFonts w:hint="eastAsia"/>
                <w:szCs w:val="22"/>
              </w:rPr>
              <w:t>o</w:t>
            </w:r>
          </w:p>
          <w:p w:rsidR="007D5F14" w:rsidRPr="007D5F14" w:rsidRDefault="00EE57A6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wie jakie wielkości wyznaczają ciąg arytmetyczny oraz jakie wielkości wyznaczają ciąg geometryczny</w:t>
            </w:r>
          </w:p>
          <w:p w:rsidR="007D5F14" w:rsidRPr="00280397" w:rsidRDefault="00280397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wyznacza kolejne wyrazy ciągu, gdy danych jest kilka jego początkowych wyrazów</w:t>
            </w:r>
          </w:p>
          <w:p w:rsidR="00280397" w:rsidRPr="00280397" w:rsidRDefault="00280397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wyznacza początkowe wyrazy ciągu określonego wzorem ogólnym oraz ciągu określonego rekurencyjnie</w:t>
            </w:r>
          </w:p>
          <w:p w:rsidR="00280397" w:rsidRPr="00280397" w:rsidRDefault="00280397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podaje przykłady ciągów arytmetycznych</w:t>
            </w:r>
          </w:p>
          <w:p w:rsidR="00280397" w:rsidRPr="00280397" w:rsidRDefault="00280397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wyznacza wyrazy ciągu arytmetycznego, mając dany pierwszy wyraz i różnicę</w:t>
            </w:r>
          </w:p>
          <w:p w:rsidR="00280397" w:rsidRPr="00280397" w:rsidRDefault="00280397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oblicza sumę </w:t>
            </w:r>
            <w:r>
              <w:rPr>
                <w:bCs/>
                <w:i/>
                <w:color w:val="000000"/>
                <w:sz w:val="20"/>
                <w:szCs w:val="20"/>
              </w:rPr>
              <w:t>n</w:t>
            </w:r>
            <w:r>
              <w:rPr>
                <w:bCs/>
                <w:color w:val="000000"/>
                <w:sz w:val="20"/>
                <w:szCs w:val="20"/>
              </w:rPr>
              <w:t xml:space="preserve"> początkowych wyrazów ciągu arytmetycznego</w:t>
            </w:r>
          </w:p>
          <w:p w:rsidR="00280397" w:rsidRPr="00280397" w:rsidRDefault="00280397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podaje przykłady ciągów geometrycznych</w:t>
            </w:r>
          </w:p>
          <w:p w:rsidR="00280397" w:rsidRPr="00793667" w:rsidRDefault="00280397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wyznacza wyrazy ciągu geometrycznego, mając dany pierwszy wyraz i iloraz</w:t>
            </w:r>
          </w:p>
          <w:p w:rsidR="00793667" w:rsidRPr="00AA5C3B" w:rsidRDefault="00793667" w:rsidP="00AA5C3B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oblicza sumę </w:t>
            </w:r>
            <w:r>
              <w:rPr>
                <w:bCs/>
                <w:i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 xml:space="preserve"> początkowych wyrazów ciągu geometrycznego</w:t>
            </w:r>
          </w:p>
          <w:p w:rsidR="00197017" w:rsidRDefault="00197017" w:rsidP="00736E7A">
            <w:pPr>
              <w:rPr>
                <w:rFonts w:hint="eastAsia"/>
              </w:rPr>
            </w:pPr>
          </w:p>
        </w:tc>
      </w:tr>
    </w:tbl>
    <w:p w:rsidR="00197017" w:rsidRDefault="00197017" w:rsidP="00197017">
      <w:pPr>
        <w:rPr>
          <w:rFonts w:hint="eastAsia"/>
        </w:rPr>
      </w:pPr>
    </w:p>
    <w:p w:rsidR="00197017" w:rsidRDefault="00197017" w:rsidP="00197017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>dostateczną</w:t>
      </w:r>
      <w:r>
        <w:rPr>
          <w:rStyle w:val="markedcontent"/>
          <w:rFonts w:ascii="Arial" w:hAnsi="Arial" w:cs="Arial"/>
          <w:sz w:val="20"/>
          <w:szCs w:val="20"/>
        </w:rPr>
        <w:t>, jeśli</w:t>
      </w:r>
      <w:r w:rsidR="00DF4457">
        <w:rPr>
          <w:rStyle w:val="markedcontent"/>
          <w:rFonts w:ascii="Arial" w:hAnsi="Arial" w:cs="Arial"/>
          <w:sz w:val="20"/>
          <w:szCs w:val="20"/>
        </w:rPr>
        <w:t xml:space="preserve"> spełnia kryteria dla oceny dopuszczającej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197017" w:rsidTr="00736E7A">
        <w:tc>
          <w:tcPr>
            <w:tcW w:w="10488" w:type="dxa"/>
          </w:tcPr>
          <w:p w:rsidR="00AA5C3B" w:rsidRPr="00AA5C3B" w:rsidRDefault="00AA5C3B" w:rsidP="00AA5C3B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wykonuje samodzielnie proste obliczenia i przekształcenia algebraiczn</w:t>
            </w:r>
            <w:r>
              <w:rPr>
                <w:rFonts w:hint="eastAsia"/>
                <w:szCs w:val="22"/>
              </w:rPr>
              <w:t>e</w:t>
            </w:r>
          </w:p>
          <w:p w:rsidR="00197017" w:rsidRPr="00280397" w:rsidRDefault="00280397" w:rsidP="00280397">
            <w:pPr>
              <w:pStyle w:val="Akapitzlist"/>
              <w:numPr>
                <w:ilvl w:val="0"/>
                <w:numId w:val="5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wyznacza wzór ogólny ciągu, mając danych kilka jego początkowych wyrazów</w:t>
            </w:r>
          </w:p>
          <w:p w:rsidR="00280397" w:rsidRPr="00280397" w:rsidRDefault="00280397" w:rsidP="00280397">
            <w:pPr>
              <w:pStyle w:val="Akapitzlist"/>
              <w:numPr>
                <w:ilvl w:val="0"/>
                <w:numId w:val="5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wyznacza, które wyrazy ciągu przyjmują daną wartość</w:t>
            </w:r>
          </w:p>
          <w:p w:rsidR="00280397" w:rsidRPr="00280397" w:rsidRDefault="00280397" w:rsidP="00280397">
            <w:pPr>
              <w:pStyle w:val="Akapitzlist"/>
              <w:numPr>
                <w:ilvl w:val="0"/>
                <w:numId w:val="5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wyznacza wzór ogólny ciągu arytmetycznego, mając dane dowolne dwa jego wyrazy</w:t>
            </w:r>
          </w:p>
          <w:p w:rsidR="00280397" w:rsidRPr="00280397" w:rsidRDefault="00280397" w:rsidP="00280397">
            <w:pPr>
              <w:pStyle w:val="Akapitzlist"/>
              <w:numPr>
                <w:ilvl w:val="0"/>
                <w:numId w:val="5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stosuje średnią arytmetyczną do wyznaczania wyrazów ciągu arytmetycznego</w:t>
            </w:r>
          </w:p>
          <w:p w:rsidR="00280397" w:rsidRPr="00280397" w:rsidRDefault="00280397" w:rsidP="00280397">
            <w:pPr>
              <w:pStyle w:val="Akapitzlist"/>
              <w:numPr>
                <w:ilvl w:val="0"/>
                <w:numId w:val="5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sprawdza, czy dany ciąg jest arytmetyczny (proste przypadki)</w:t>
            </w:r>
          </w:p>
          <w:p w:rsidR="00280397" w:rsidRPr="00793667" w:rsidRDefault="00793667" w:rsidP="00280397">
            <w:pPr>
              <w:pStyle w:val="Akapitzlist"/>
              <w:numPr>
                <w:ilvl w:val="0"/>
                <w:numId w:val="5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wyznacza wzór ogólny ciągu geometrycznego, mając dane dowolne dwa jego wyrazy</w:t>
            </w:r>
          </w:p>
          <w:p w:rsidR="00793667" w:rsidRPr="00793667" w:rsidRDefault="00793667" w:rsidP="00280397">
            <w:pPr>
              <w:pStyle w:val="Akapitzlist"/>
              <w:numPr>
                <w:ilvl w:val="0"/>
                <w:numId w:val="5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 xml:space="preserve">sprawdza, czy dany ciąg jest </w:t>
            </w:r>
            <w:r>
              <w:rPr>
                <w:bCs/>
                <w:color w:val="000000"/>
                <w:sz w:val="20"/>
                <w:szCs w:val="20"/>
              </w:rPr>
              <w:t>geometryczny</w:t>
            </w:r>
          </w:p>
          <w:p w:rsidR="00793667" w:rsidRPr="00280397" w:rsidRDefault="00793667" w:rsidP="00280397">
            <w:pPr>
              <w:pStyle w:val="Akapitzlist"/>
              <w:numPr>
                <w:ilvl w:val="0"/>
                <w:numId w:val="5"/>
              </w:numPr>
              <w:rPr>
                <w:rFonts w:hint="eastAsia"/>
                <w:szCs w:val="22"/>
              </w:rPr>
            </w:pPr>
          </w:p>
        </w:tc>
      </w:tr>
    </w:tbl>
    <w:p w:rsidR="00197017" w:rsidRDefault="00197017" w:rsidP="00197017">
      <w:pPr>
        <w:rPr>
          <w:rFonts w:hint="eastAsia"/>
        </w:rPr>
      </w:pPr>
    </w:p>
    <w:p w:rsidR="00197017" w:rsidRDefault="00197017" w:rsidP="00197017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>dobrą</w:t>
      </w:r>
      <w:r>
        <w:rPr>
          <w:rStyle w:val="markedcontent"/>
          <w:rFonts w:ascii="Arial" w:hAnsi="Arial" w:cs="Arial"/>
          <w:sz w:val="20"/>
          <w:szCs w:val="20"/>
        </w:rPr>
        <w:t>, jeśli</w:t>
      </w:r>
      <w:r w:rsidR="00DF4457">
        <w:rPr>
          <w:rStyle w:val="markedcontent"/>
          <w:rFonts w:ascii="Arial" w:hAnsi="Arial" w:cs="Arial"/>
          <w:sz w:val="20"/>
          <w:szCs w:val="20"/>
        </w:rPr>
        <w:t xml:space="preserve"> spełnia k</w:t>
      </w:r>
      <w:r w:rsidR="00F45A5C">
        <w:rPr>
          <w:rStyle w:val="markedcontent"/>
          <w:rFonts w:ascii="Arial" w:hAnsi="Arial" w:cs="Arial"/>
          <w:sz w:val="20"/>
          <w:szCs w:val="20"/>
        </w:rPr>
        <w:t>ryteria dla oceny dostatecznej</w:t>
      </w:r>
      <w:r w:rsidR="00DF4457">
        <w:rPr>
          <w:rStyle w:val="markedcontent"/>
          <w:rFonts w:ascii="Arial" w:hAnsi="Arial" w:cs="Arial"/>
          <w:sz w:val="20"/>
          <w:szCs w:val="20"/>
        </w:rPr>
        <w:t xml:space="preserve">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197017" w:rsidTr="00736E7A">
        <w:tc>
          <w:tcPr>
            <w:tcW w:w="10488" w:type="dxa"/>
          </w:tcPr>
          <w:p w:rsidR="00197017" w:rsidRDefault="00197017" w:rsidP="00736E7A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AA5C3B" w:rsidRPr="00AA5C3B" w:rsidRDefault="00AA5C3B" w:rsidP="00AA5C3B">
            <w:pPr>
              <w:pStyle w:val="Akapitzlist"/>
              <w:numPr>
                <w:ilvl w:val="0"/>
                <w:numId w:val="1"/>
              </w:numPr>
              <w:rPr>
                <w:rStyle w:val="markedcontent"/>
                <w:rFonts w:hint="eastAsia"/>
                <w:szCs w:val="22"/>
              </w:rPr>
            </w:pPr>
            <w:r>
              <w:rPr>
                <w:szCs w:val="22"/>
              </w:rPr>
              <w:t>samodzielnie rozwiązuje typowe zadania</w:t>
            </w:r>
          </w:p>
          <w:p w:rsidR="00197017" w:rsidRDefault="00793667" w:rsidP="00793667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793667">
              <w:rPr>
                <w:rStyle w:val="markedcontent"/>
                <w:rFonts w:ascii="Arial" w:hAnsi="Arial" w:cs="Arial"/>
                <w:sz w:val="20"/>
                <w:szCs w:val="20"/>
              </w:rPr>
              <w:t>wyznacza wz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ó</w:t>
            </w:r>
            <w:r w:rsidRPr="00793667">
              <w:rPr>
                <w:rStyle w:val="markedcontent"/>
                <w:rFonts w:ascii="Arial" w:hAnsi="Arial" w:cs="Arial"/>
                <w:sz w:val="20"/>
                <w:szCs w:val="20"/>
              </w:rPr>
              <w:t>r og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ó</w:t>
            </w:r>
            <w:r w:rsidRPr="0079366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lny ciągu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arytmetycznego  </w:t>
            </w:r>
            <w:r w:rsidRPr="00793667">
              <w:rPr>
                <w:rStyle w:val="markedcontent"/>
                <w:rFonts w:ascii="Arial" w:hAnsi="Arial" w:cs="Arial"/>
                <w:sz w:val="20"/>
                <w:szCs w:val="20"/>
              </w:rPr>
              <w:t>spełniającego podane warunki</w:t>
            </w:r>
          </w:p>
          <w:p w:rsidR="00793667" w:rsidRDefault="00793667" w:rsidP="00793667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793667">
              <w:rPr>
                <w:rStyle w:val="markedcontent"/>
                <w:rFonts w:ascii="Arial" w:hAnsi="Arial" w:cs="Arial"/>
                <w:sz w:val="20"/>
                <w:szCs w:val="20"/>
              </w:rPr>
              <w:t>wyznacza wz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ó</w:t>
            </w:r>
            <w:r w:rsidRPr="00793667">
              <w:rPr>
                <w:rStyle w:val="markedcontent"/>
                <w:rFonts w:ascii="Arial" w:hAnsi="Arial" w:cs="Arial"/>
                <w:sz w:val="20"/>
                <w:szCs w:val="20"/>
              </w:rPr>
              <w:t>r og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ó</w:t>
            </w:r>
            <w:r w:rsidRPr="0079366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lny ciągu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arytmetycznego  </w:t>
            </w:r>
            <w:r w:rsidRPr="00793667">
              <w:rPr>
                <w:rStyle w:val="markedcontent"/>
                <w:rFonts w:ascii="Arial" w:hAnsi="Arial" w:cs="Arial"/>
                <w:sz w:val="20"/>
                <w:szCs w:val="20"/>
              </w:rPr>
              <w:t>spełniającego podane warunki</w:t>
            </w:r>
          </w:p>
          <w:p w:rsidR="00793667" w:rsidRPr="00F74F24" w:rsidRDefault="00F74F24" w:rsidP="00F74F24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74F24">
              <w:rPr>
                <w:rStyle w:val="markedcontent"/>
                <w:rFonts w:ascii="Arial" w:hAnsi="Arial" w:cs="Arial"/>
                <w:sz w:val="20"/>
                <w:szCs w:val="20"/>
              </w:rPr>
              <w:t>stosuje średnią geometryczną do rozwiązywania zada</w:t>
            </w:r>
            <w:r w:rsidR="0026617D">
              <w:rPr>
                <w:rStyle w:val="markedcontent"/>
                <w:rFonts w:ascii="Arial" w:hAnsi="Arial" w:cs="Arial"/>
                <w:sz w:val="20"/>
                <w:szCs w:val="20"/>
              </w:rPr>
              <w:t>ń</w:t>
            </w:r>
          </w:p>
          <w:p w:rsidR="0026617D" w:rsidRPr="00793667" w:rsidRDefault="0026617D" w:rsidP="0026617D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26617D">
              <w:rPr>
                <w:rStyle w:val="markedcontent"/>
                <w:rFonts w:ascii="Arial" w:hAnsi="Arial" w:cs="Arial"/>
                <w:sz w:val="20"/>
                <w:szCs w:val="20"/>
              </w:rPr>
              <w:t>stosuje własności ciągu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arytmetycznego  do rozwiązywania zadań</w:t>
            </w:r>
          </w:p>
          <w:p w:rsidR="0026617D" w:rsidRDefault="0026617D" w:rsidP="0026617D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26617D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stosuje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własności ciągu</w:t>
            </w:r>
            <w:r w:rsidRPr="0026617D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geometrycznego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do rozwiązywania zadań</w:t>
            </w:r>
          </w:p>
          <w:p w:rsidR="006E005D" w:rsidRPr="00793667" w:rsidRDefault="006E005D" w:rsidP="006E005D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rozwiązuje równania z zastosowaniem wzoru na sumę ciągu arytmetycznego</w:t>
            </w:r>
          </w:p>
          <w:p w:rsidR="006E005D" w:rsidRPr="00370BC0" w:rsidRDefault="0020647A" w:rsidP="0026617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rozwiązuje zadania związane z kredytami dotyczące okresu oszczędzania i wysokości oprocentowania</w:t>
            </w:r>
          </w:p>
          <w:p w:rsidR="00370BC0" w:rsidRPr="00793667" w:rsidRDefault="00370BC0" w:rsidP="00370BC0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rozwiązuje typowe zadania dotyczące ciągu arytmetycznego i ciągu geometrycznego równocześnie</w:t>
            </w:r>
          </w:p>
          <w:p w:rsidR="00370BC0" w:rsidRPr="00793667" w:rsidRDefault="00370BC0" w:rsidP="00370BC0">
            <w:pPr>
              <w:pStyle w:val="Akapitzlist"/>
              <w:ind w:left="768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197017" w:rsidRDefault="00197017" w:rsidP="00736E7A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</w:tbl>
    <w:p w:rsidR="00197017" w:rsidRDefault="00197017" w:rsidP="00197017">
      <w:pPr>
        <w:rPr>
          <w:rStyle w:val="markedcontent"/>
          <w:rFonts w:ascii="Arial" w:hAnsi="Arial" w:cs="Arial"/>
          <w:sz w:val="20"/>
          <w:szCs w:val="20"/>
        </w:rPr>
      </w:pPr>
    </w:p>
    <w:p w:rsidR="00F85681" w:rsidRDefault="00F85681" w:rsidP="00197017">
      <w:pPr>
        <w:rPr>
          <w:rStyle w:val="markedcontent"/>
          <w:rFonts w:ascii="Arial" w:hAnsi="Arial" w:cs="Arial"/>
          <w:sz w:val="20"/>
          <w:szCs w:val="20"/>
        </w:rPr>
      </w:pPr>
    </w:p>
    <w:p w:rsidR="00197017" w:rsidRDefault="00197017" w:rsidP="00197017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lastRenderedPageBreak/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>bardzo dobrą</w:t>
      </w:r>
      <w:r>
        <w:rPr>
          <w:rStyle w:val="markedcontent"/>
          <w:rFonts w:ascii="Arial" w:hAnsi="Arial" w:cs="Arial"/>
          <w:sz w:val="20"/>
          <w:szCs w:val="20"/>
        </w:rPr>
        <w:t>, jeśli</w:t>
      </w:r>
      <w:r w:rsidR="00DF4457">
        <w:rPr>
          <w:rStyle w:val="markedcontent"/>
          <w:rFonts w:ascii="Arial" w:hAnsi="Arial" w:cs="Arial"/>
          <w:sz w:val="20"/>
          <w:szCs w:val="20"/>
        </w:rPr>
        <w:t xml:space="preserve"> spełnia k</w:t>
      </w:r>
      <w:r w:rsidR="00F45A5C">
        <w:rPr>
          <w:rStyle w:val="markedcontent"/>
          <w:rFonts w:ascii="Arial" w:hAnsi="Arial" w:cs="Arial"/>
          <w:sz w:val="20"/>
          <w:szCs w:val="20"/>
        </w:rPr>
        <w:t>ryteria dla oceny dobrej</w:t>
      </w:r>
      <w:r w:rsidR="00DF4457">
        <w:rPr>
          <w:rStyle w:val="markedcontent"/>
          <w:rFonts w:ascii="Arial" w:hAnsi="Arial" w:cs="Arial"/>
          <w:sz w:val="20"/>
          <w:szCs w:val="20"/>
        </w:rPr>
        <w:t xml:space="preserve">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197017" w:rsidTr="00736E7A">
        <w:tc>
          <w:tcPr>
            <w:tcW w:w="10488" w:type="dxa"/>
          </w:tcPr>
          <w:p w:rsidR="00F74F24" w:rsidRDefault="00F74F24" w:rsidP="00F74F24">
            <w:pPr>
              <w:pStyle w:val="Akapitzlist"/>
              <w:ind w:left="768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F74F24" w:rsidRPr="00793667" w:rsidRDefault="00F74F24" w:rsidP="00F74F24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74F24">
              <w:rPr>
                <w:rStyle w:val="markedcontent"/>
                <w:rFonts w:ascii="Arial" w:hAnsi="Arial" w:cs="Arial"/>
                <w:sz w:val="20"/>
                <w:szCs w:val="20"/>
              </w:rPr>
              <w:t>wyznacza wartości zmiennych tak, aby wraz z podanymi</w:t>
            </w:r>
            <w:r w:rsidR="0026617D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wartościami tworzyły ciąg arytmetyczny</w:t>
            </w:r>
          </w:p>
          <w:p w:rsidR="0026617D" w:rsidRDefault="0026617D" w:rsidP="0026617D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74F24">
              <w:rPr>
                <w:rStyle w:val="markedcontent"/>
                <w:rFonts w:ascii="Arial" w:hAnsi="Arial" w:cs="Arial"/>
                <w:sz w:val="20"/>
                <w:szCs w:val="20"/>
              </w:rPr>
              <w:t>wyznacza wartości zmiennych tak, aby wraz z podanymi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wartościami tworzyły ciąg geometryczny</w:t>
            </w:r>
          </w:p>
          <w:p w:rsidR="004F2E3A" w:rsidRPr="00793667" w:rsidRDefault="004F2E3A" w:rsidP="004F2E3A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26617D">
              <w:rPr>
                <w:rStyle w:val="markedcontent"/>
                <w:rFonts w:ascii="Arial" w:hAnsi="Arial" w:cs="Arial"/>
                <w:sz w:val="20"/>
                <w:szCs w:val="20"/>
              </w:rPr>
              <w:t>stosuje własności ciągu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arytmetycznego  do rozwiązywania zadań tekstowych</w:t>
            </w:r>
          </w:p>
          <w:p w:rsidR="004F2E3A" w:rsidRPr="004F2E3A" w:rsidRDefault="004F2E3A" w:rsidP="004F2E3A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26617D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stosuje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własności ciągu</w:t>
            </w:r>
            <w:r w:rsidRPr="0026617D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geometrycznego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do rozwiązywania zadań tekstowych</w:t>
            </w:r>
          </w:p>
          <w:p w:rsidR="00F74F24" w:rsidRDefault="0026617D" w:rsidP="00F74F24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26617D">
              <w:rPr>
                <w:rStyle w:val="markedcontent"/>
                <w:rFonts w:ascii="Arial" w:hAnsi="Arial" w:cs="Arial"/>
                <w:sz w:val="20"/>
                <w:szCs w:val="20"/>
              </w:rPr>
              <w:t>stosuje własności ciągu arytmetycznego i geometrycznego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do rozwiązywania zadań</w:t>
            </w:r>
          </w:p>
          <w:p w:rsidR="006E005D" w:rsidRDefault="006E005D" w:rsidP="00F74F24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rozwiązuje równania z zastosowaniem wzoru na sumę ciągu geo</w:t>
            </w:r>
            <w:r w:rsidR="002B1216">
              <w:rPr>
                <w:rStyle w:val="markedcontent"/>
                <w:rFonts w:ascii="Arial" w:hAnsi="Arial" w:cs="Arial"/>
                <w:sz w:val="20"/>
                <w:szCs w:val="20"/>
              </w:rPr>
              <w:t>m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et</w:t>
            </w:r>
            <w:r w:rsidR="002B1216">
              <w:rPr>
                <w:rStyle w:val="markedcontent"/>
                <w:rFonts w:ascii="Arial" w:hAnsi="Arial" w:cs="Arial"/>
                <w:sz w:val="20"/>
                <w:szCs w:val="20"/>
              </w:rPr>
              <w:t>r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ycznego</w:t>
            </w:r>
          </w:p>
          <w:p w:rsidR="00370BC0" w:rsidRPr="00793667" w:rsidRDefault="00370BC0" w:rsidP="00F74F24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rozwiązuje zadania dotyczące ciągu arytmetycznego i ciągu geometrycznego równocześnie</w:t>
            </w:r>
          </w:p>
          <w:p w:rsidR="00197017" w:rsidRDefault="00197017" w:rsidP="00736E7A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</w:tbl>
    <w:p w:rsidR="00197017" w:rsidRDefault="00197017" w:rsidP="00197017">
      <w:pPr>
        <w:rPr>
          <w:rFonts w:hint="eastAsia"/>
        </w:rPr>
      </w:pPr>
    </w:p>
    <w:p w:rsidR="00197017" w:rsidRDefault="00197017" w:rsidP="00197017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>celującą,</w:t>
      </w:r>
      <w:r>
        <w:rPr>
          <w:rStyle w:val="markedcontent"/>
          <w:rFonts w:ascii="Arial" w:hAnsi="Arial" w:cs="Arial"/>
          <w:sz w:val="20"/>
          <w:szCs w:val="20"/>
        </w:rPr>
        <w:t xml:space="preserve"> jeśli</w:t>
      </w:r>
      <w:r w:rsidR="00DF4457">
        <w:rPr>
          <w:rStyle w:val="markedcontent"/>
          <w:rFonts w:ascii="Arial" w:hAnsi="Arial" w:cs="Arial"/>
          <w:sz w:val="20"/>
          <w:szCs w:val="20"/>
        </w:rPr>
        <w:t xml:space="preserve"> spełnia k</w:t>
      </w:r>
      <w:r w:rsidR="00F45A5C">
        <w:rPr>
          <w:rStyle w:val="markedcontent"/>
          <w:rFonts w:ascii="Arial" w:hAnsi="Arial" w:cs="Arial"/>
          <w:sz w:val="20"/>
          <w:szCs w:val="20"/>
        </w:rPr>
        <w:t>ryteria dla oceny bardzo dobrej</w:t>
      </w:r>
      <w:r w:rsidR="00DF4457">
        <w:rPr>
          <w:rStyle w:val="markedcontent"/>
          <w:rFonts w:ascii="Arial" w:hAnsi="Arial" w:cs="Arial"/>
          <w:sz w:val="20"/>
          <w:szCs w:val="20"/>
        </w:rPr>
        <w:t xml:space="preserve">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197017" w:rsidTr="00736E7A">
        <w:tc>
          <w:tcPr>
            <w:tcW w:w="10488" w:type="dxa"/>
          </w:tcPr>
          <w:p w:rsidR="00197017" w:rsidRPr="00AA5C3B" w:rsidRDefault="002B1216" w:rsidP="002B1216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 w:rsidRPr="002B1216">
              <w:rPr>
                <w:bCs/>
                <w:color w:val="000000"/>
                <w:sz w:val="20"/>
                <w:szCs w:val="20"/>
              </w:rPr>
              <w:t>rozwiązuje zadania o podwyższonym stopniu trudności dotyczące ciągów</w:t>
            </w:r>
          </w:p>
          <w:p w:rsidR="00AA5C3B" w:rsidRPr="002B1216" w:rsidRDefault="00AA5C3B" w:rsidP="002B1216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 xml:space="preserve">pomysłowo i oryginalnie rozwiązuje nietypowe zadania </w:t>
            </w:r>
          </w:p>
          <w:p w:rsidR="00197017" w:rsidRDefault="00197017" w:rsidP="00736E7A">
            <w:pPr>
              <w:rPr>
                <w:rFonts w:hint="eastAsia"/>
              </w:rPr>
            </w:pPr>
          </w:p>
        </w:tc>
      </w:tr>
    </w:tbl>
    <w:p w:rsidR="00197017" w:rsidRDefault="00197017" w:rsidP="00197017">
      <w:pPr>
        <w:jc w:val="center"/>
        <w:rPr>
          <w:rFonts w:hint="eastAsia"/>
        </w:rPr>
      </w:pPr>
    </w:p>
    <w:p w:rsidR="00197017" w:rsidRDefault="00197017" w:rsidP="00197017">
      <w:pPr>
        <w:jc w:val="center"/>
        <w:rPr>
          <w:rFonts w:hint="eastAsia"/>
        </w:rPr>
      </w:pPr>
    </w:p>
    <w:p w:rsidR="0072502A" w:rsidRPr="00F85681" w:rsidRDefault="0072502A" w:rsidP="00692F39">
      <w:pPr>
        <w:jc w:val="center"/>
        <w:rPr>
          <w:rFonts w:hint="eastAsia"/>
          <w:b/>
        </w:rPr>
      </w:pPr>
      <w:r w:rsidRPr="00F85681">
        <w:rPr>
          <w:b/>
        </w:rPr>
        <w:t>FIGURY NA PŁASZCZYŻNIE KARTEZJAŃSKIEJ</w:t>
      </w: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 xml:space="preserve">dopuszczającą  </w:t>
      </w:r>
      <w:r>
        <w:rPr>
          <w:rStyle w:val="markedcontent"/>
          <w:rFonts w:ascii="Arial" w:hAnsi="Arial" w:cs="Arial"/>
          <w:sz w:val="20"/>
          <w:szCs w:val="20"/>
        </w:rPr>
        <w:t>jeśli: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3550EE">
        <w:tc>
          <w:tcPr>
            <w:tcW w:w="10488" w:type="dxa"/>
          </w:tcPr>
          <w:p w:rsidR="009517BC" w:rsidRDefault="009517BC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wzory na: długość odcinka, współrzędne środka odcinka</w:t>
            </w:r>
          </w:p>
          <w:p w:rsidR="0073708B" w:rsidRPr="00826ED1" w:rsidRDefault="009517BC" w:rsidP="00826ED1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 xml:space="preserve">zna równanie prostej w postaci ogólnej i </w:t>
            </w:r>
            <w:proofErr w:type="spellStart"/>
            <w:r>
              <w:rPr>
                <w:szCs w:val="22"/>
              </w:rPr>
              <w:t>kierunkow</w:t>
            </w:r>
            <w:proofErr w:type="spellEnd"/>
          </w:p>
          <w:p w:rsidR="0073708B" w:rsidRDefault="0073708B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rozpoznaje wzajemne położenie prostej i okręgu</w:t>
            </w:r>
          </w:p>
          <w:p w:rsidR="0073708B" w:rsidRDefault="0073708B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rozpoznaje styczną do okręgu</w:t>
            </w:r>
          </w:p>
          <w:p w:rsidR="009517BC" w:rsidRPr="009517BC" w:rsidRDefault="009517BC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warunek równoległości i prostopadłości prostych</w:t>
            </w:r>
          </w:p>
          <w:p w:rsidR="0072502A" w:rsidRPr="009517BC" w:rsidRDefault="009517BC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 w:rsidRPr="00EE3D10">
              <w:rPr>
                <w:bCs/>
                <w:sz w:val="20"/>
                <w:szCs w:val="20"/>
              </w:rPr>
              <w:t>oblicza odległość punktów w układzie współrzędnych</w:t>
            </w:r>
          </w:p>
          <w:p w:rsidR="009517BC" w:rsidRPr="00770A8B" w:rsidRDefault="00770A8B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 w:rsidRPr="00EE3D10">
              <w:rPr>
                <w:bCs/>
                <w:sz w:val="20"/>
                <w:szCs w:val="20"/>
              </w:rPr>
              <w:t>wyznacza współrzędne środka odcinka, mając dane współrzędne jego końców</w:t>
            </w:r>
          </w:p>
          <w:p w:rsidR="00770A8B" w:rsidRDefault="00117017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wyznacz</w:t>
            </w:r>
            <w:r>
              <w:rPr>
                <w:rFonts w:hint="eastAsia"/>
                <w:szCs w:val="22"/>
              </w:rPr>
              <w:t>a</w:t>
            </w:r>
            <w:r>
              <w:rPr>
                <w:szCs w:val="22"/>
              </w:rPr>
              <w:t xml:space="preserve"> równanie prostej przechodzącej przez dane dwa punkty</w:t>
            </w:r>
          </w:p>
          <w:p w:rsidR="00117017" w:rsidRDefault="00117017" w:rsidP="00117017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wyznacz</w:t>
            </w:r>
            <w:r>
              <w:rPr>
                <w:rFonts w:hint="eastAsia"/>
                <w:szCs w:val="22"/>
              </w:rPr>
              <w:t>a</w:t>
            </w:r>
            <w:r>
              <w:rPr>
                <w:szCs w:val="22"/>
              </w:rPr>
              <w:t xml:space="preserve"> równanie prostej równoległej do danej prostej przechodzącej przez dany punkt</w:t>
            </w:r>
          </w:p>
          <w:p w:rsidR="00117017" w:rsidRPr="009517BC" w:rsidRDefault="00117017" w:rsidP="00117017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wyznacz</w:t>
            </w:r>
            <w:r>
              <w:rPr>
                <w:rFonts w:hint="eastAsia"/>
                <w:szCs w:val="22"/>
              </w:rPr>
              <w:t>a</w:t>
            </w:r>
            <w:r>
              <w:rPr>
                <w:szCs w:val="22"/>
              </w:rPr>
              <w:t xml:space="preserve"> równanie prostej prostopadłej do danej prostej przechodzącej przez dany punkt</w:t>
            </w:r>
          </w:p>
          <w:p w:rsidR="00117017" w:rsidRDefault="00117017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wyznacz</w:t>
            </w:r>
            <w:r>
              <w:rPr>
                <w:rFonts w:hint="eastAsia"/>
                <w:szCs w:val="22"/>
              </w:rPr>
              <w:t>a</w:t>
            </w:r>
            <w:r>
              <w:rPr>
                <w:szCs w:val="22"/>
              </w:rPr>
              <w:t xml:space="preserve"> współrzędne punktu przecięcia się dwóch prostych</w:t>
            </w:r>
          </w:p>
          <w:p w:rsidR="00117017" w:rsidRPr="00117017" w:rsidRDefault="00117017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 w:rsidRPr="00EE3D10">
              <w:rPr>
                <w:bCs/>
                <w:sz w:val="20"/>
                <w:szCs w:val="20"/>
              </w:rPr>
              <w:t>wyznacza współrzędne punktów w danej symetrii osiowej lub środkowej</w:t>
            </w:r>
          </w:p>
          <w:p w:rsidR="00311278" w:rsidRPr="00C13063" w:rsidRDefault="00117017" w:rsidP="00C13063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 w:rsidRPr="00EE3D10">
              <w:rPr>
                <w:sz w:val="20"/>
                <w:szCs w:val="20"/>
              </w:rPr>
              <w:t xml:space="preserve">rozpoznaje figury osiowosymetryczne i </w:t>
            </w:r>
            <w:r w:rsidR="00106DF5" w:rsidRPr="00EE3D10">
              <w:rPr>
                <w:sz w:val="20"/>
                <w:szCs w:val="20"/>
              </w:rPr>
              <w:t>środkowo symetryczn</w:t>
            </w:r>
            <w:r w:rsidR="00106DF5" w:rsidRPr="00EE3D10">
              <w:rPr>
                <w:rFonts w:hint="eastAsia"/>
                <w:sz w:val="20"/>
                <w:szCs w:val="20"/>
              </w:rPr>
              <w:t>e</w:t>
            </w:r>
          </w:p>
          <w:p w:rsidR="0072502A" w:rsidRDefault="0072502A" w:rsidP="003550EE">
            <w:pPr>
              <w:rPr>
                <w:rFonts w:hint="eastAsia"/>
              </w:rPr>
            </w:pPr>
          </w:p>
        </w:tc>
      </w:tr>
    </w:tbl>
    <w:p w:rsidR="0072502A" w:rsidRDefault="0072502A" w:rsidP="0072502A">
      <w:pPr>
        <w:rPr>
          <w:rFonts w:hint="eastAsia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>dostateczną</w:t>
      </w:r>
      <w:r>
        <w:rPr>
          <w:rStyle w:val="markedcontent"/>
          <w:rFonts w:ascii="Arial" w:hAnsi="Arial" w:cs="Arial"/>
          <w:sz w:val="20"/>
          <w:szCs w:val="20"/>
        </w:rPr>
        <w:t>, jeśli spełnia kryteria dla oceny dopuszczającej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3550EE">
        <w:tc>
          <w:tcPr>
            <w:tcW w:w="10488" w:type="dxa"/>
          </w:tcPr>
          <w:p w:rsidR="00106DF5" w:rsidRPr="00AA5C3B" w:rsidRDefault="00106DF5" w:rsidP="00106DF5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wykonuje samodzielnie proste obliczenia i przekształcenia algebraiczn</w:t>
            </w:r>
            <w:r>
              <w:rPr>
                <w:rFonts w:hint="eastAsia"/>
                <w:szCs w:val="22"/>
              </w:rPr>
              <w:t>e</w:t>
            </w:r>
          </w:p>
          <w:p w:rsidR="00106DF5" w:rsidRDefault="00106DF5" w:rsidP="009517BC">
            <w:pPr>
              <w:pStyle w:val="Akapitzlist"/>
              <w:numPr>
                <w:ilvl w:val="0"/>
                <w:numId w:val="9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wyznacza symetralną odcinka</w:t>
            </w:r>
          </w:p>
          <w:p w:rsidR="00106DF5" w:rsidRDefault="00106DF5" w:rsidP="009517BC">
            <w:pPr>
              <w:pStyle w:val="Akapitzlist"/>
              <w:numPr>
                <w:ilvl w:val="0"/>
                <w:numId w:val="9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wyznacza równanie wysokości trójkąta</w:t>
            </w:r>
          </w:p>
          <w:p w:rsidR="00106DF5" w:rsidRPr="00106DF5" w:rsidRDefault="00106DF5" w:rsidP="00106DF5">
            <w:pPr>
              <w:pStyle w:val="Akapitzlist"/>
              <w:numPr>
                <w:ilvl w:val="0"/>
                <w:numId w:val="9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wyznacza równanie środkowej trójkąta</w:t>
            </w:r>
          </w:p>
          <w:p w:rsidR="0072502A" w:rsidRPr="00770A8B" w:rsidRDefault="00770A8B" w:rsidP="009517BC">
            <w:pPr>
              <w:pStyle w:val="Akapitzlist"/>
              <w:numPr>
                <w:ilvl w:val="0"/>
                <w:numId w:val="9"/>
              </w:numPr>
              <w:rPr>
                <w:rFonts w:hint="eastAsia"/>
                <w:szCs w:val="22"/>
              </w:rPr>
            </w:pPr>
            <w:r w:rsidRPr="00EE3D10">
              <w:rPr>
                <w:sz w:val="20"/>
                <w:szCs w:val="20"/>
              </w:rPr>
              <w:t>oblicza odległość punktu od prostej</w:t>
            </w:r>
          </w:p>
          <w:p w:rsidR="00770A8B" w:rsidRDefault="00106DF5" w:rsidP="009517BC">
            <w:pPr>
              <w:pStyle w:val="Akapitzlist"/>
              <w:numPr>
                <w:ilvl w:val="0"/>
                <w:numId w:val="9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sprawdza czy dany trójkąt jest prostokątny</w:t>
            </w:r>
          </w:p>
          <w:p w:rsidR="00106DF5" w:rsidRDefault="00106DF5" w:rsidP="009517BC">
            <w:pPr>
              <w:pStyle w:val="Akapitzlist"/>
              <w:numPr>
                <w:ilvl w:val="0"/>
                <w:numId w:val="9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oblicza pole i obwód trójkąta gdy dane są jego współrzędne wierzchołkó</w:t>
            </w:r>
            <w:r>
              <w:rPr>
                <w:rFonts w:hint="eastAsia"/>
                <w:szCs w:val="22"/>
              </w:rPr>
              <w:t>w</w:t>
            </w:r>
          </w:p>
          <w:p w:rsidR="00311278" w:rsidRPr="00C13063" w:rsidRDefault="00106DF5" w:rsidP="00C13063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hint="eastAsia"/>
                <w:szCs w:val="22"/>
              </w:rPr>
            </w:pPr>
            <w:r>
              <w:rPr>
                <w:szCs w:val="22"/>
              </w:rPr>
              <w:t>oblicza pole i obwód czworokąta gdy dane są jego współrzędne wierzchołkó</w:t>
            </w:r>
            <w:r>
              <w:rPr>
                <w:rFonts w:hint="eastAsia"/>
                <w:szCs w:val="22"/>
              </w:rPr>
              <w:t>w</w:t>
            </w:r>
          </w:p>
          <w:p w:rsidR="00771A63" w:rsidRPr="00106DF5" w:rsidRDefault="00771A63" w:rsidP="00BD0B40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określa wzajemne położenie dwó</w:t>
            </w:r>
            <w:r w:rsidRPr="00771A63">
              <w:rPr>
                <w:rStyle w:val="markedcontent"/>
                <w:rFonts w:ascii="Arial" w:hAnsi="Arial" w:cs="Arial"/>
                <w:sz w:val="20"/>
                <w:szCs w:val="20"/>
              </w:rPr>
              <w:t>ch okręg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ó</w:t>
            </w:r>
            <w:r w:rsidRPr="00771A63">
              <w:rPr>
                <w:rStyle w:val="markedcontent"/>
                <w:rFonts w:ascii="Arial" w:hAnsi="Arial" w:cs="Arial"/>
                <w:sz w:val="20"/>
                <w:szCs w:val="20"/>
              </w:rPr>
              <w:t>w, obliczając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Pr="00771A63">
              <w:rPr>
                <w:rStyle w:val="markedcontent"/>
                <w:rFonts w:ascii="Arial" w:hAnsi="Arial" w:cs="Arial"/>
                <w:sz w:val="20"/>
                <w:szCs w:val="20"/>
              </w:rPr>
              <w:t>odległości ich środkó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w</w:t>
            </w:r>
          </w:p>
          <w:p w:rsidR="00BD0B40" w:rsidRPr="009517BC" w:rsidRDefault="00BD0B40" w:rsidP="00E20933">
            <w:pPr>
              <w:pStyle w:val="Akapitzlist"/>
              <w:rPr>
                <w:rFonts w:hint="eastAsia"/>
                <w:szCs w:val="22"/>
              </w:rPr>
            </w:pPr>
          </w:p>
        </w:tc>
      </w:tr>
    </w:tbl>
    <w:p w:rsidR="0072502A" w:rsidRDefault="0072502A" w:rsidP="0072502A">
      <w:pPr>
        <w:rPr>
          <w:rFonts w:hint="eastAsia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>dobrą</w:t>
      </w:r>
      <w:r>
        <w:rPr>
          <w:rStyle w:val="markedcontent"/>
          <w:rFonts w:ascii="Arial" w:hAnsi="Arial" w:cs="Arial"/>
          <w:sz w:val="20"/>
          <w:szCs w:val="20"/>
        </w:rPr>
        <w:t>, jeśli kryteria dla oceny dostatecznej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3550EE">
        <w:tc>
          <w:tcPr>
            <w:tcW w:w="10488" w:type="dxa"/>
          </w:tcPr>
          <w:p w:rsidR="0072502A" w:rsidRDefault="0072502A" w:rsidP="003550EE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9C6020" w:rsidRPr="00AA5C3B" w:rsidRDefault="009C6020" w:rsidP="009C6020">
            <w:pPr>
              <w:pStyle w:val="Akapitzlist"/>
              <w:numPr>
                <w:ilvl w:val="0"/>
                <w:numId w:val="1"/>
              </w:numPr>
              <w:rPr>
                <w:rStyle w:val="markedcontent"/>
                <w:rFonts w:hint="eastAsia"/>
                <w:szCs w:val="22"/>
              </w:rPr>
            </w:pPr>
            <w:r>
              <w:rPr>
                <w:szCs w:val="22"/>
              </w:rPr>
              <w:t>samodzielnie rozwiązuje typowe zadania</w:t>
            </w:r>
            <w:r w:rsidR="00370BC0">
              <w:rPr>
                <w:szCs w:val="22"/>
              </w:rPr>
              <w:t xml:space="preserve"> i uzasadnia swoje postępowanie</w:t>
            </w:r>
          </w:p>
          <w:p w:rsidR="0072502A" w:rsidRDefault="005C7952" w:rsidP="009517BC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rozwiązuje typowe zadania maturalne rozszerzonej odpowiedzi dotyczące trójkątów umieszczonych w układzie współrzędnych</w:t>
            </w:r>
          </w:p>
          <w:p w:rsidR="00E20933" w:rsidRPr="00C13063" w:rsidRDefault="005C7952" w:rsidP="00C13063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rozwiązuje typowe zadania maturalne rozszerzonej odpowiedzi dotyczące czworokątów umieszczonych w układzie współrzędnych</w:t>
            </w:r>
          </w:p>
          <w:p w:rsidR="00D41E08" w:rsidRDefault="00D41E08" w:rsidP="00D41E08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wyznacza równanie</w:t>
            </w:r>
            <w:r w:rsidRPr="00D41E08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stycznej do okręgu </w:t>
            </w:r>
          </w:p>
          <w:p w:rsidR="00D41E08" w:rsidRDefault="00311278" w:rsidP="003550EE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311278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podaje geometryczną interpretację rozwiązania układu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nierówności stopnia drugiego</w:t>
            </w:r>
          </w:p>
          <w:p w:rsidR="00771A63" w:rsidRPr="00771A63" w:rsidRDefault="00771A63" w:rsidP="00771A63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określa wzajemne położenie dwó</w:t>
            </w:r>
            <w:r w:rsidRPr="00771A63">
              <w:rPr>
                <w:rStyle w:val="markedcontent"/>
                <w:rFonts w:ascii="Arial" w:hAnsi="Arial" w:cs="Arial"/>
                <w:sz w:val="20"/>
                <w:szCs w:val="20"/>
              </w:rPr>
              <w:t>ch okręg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ó</w:t>
            </w:r>
            <w:r w:rsidRPr="00771A63">
              <w:rPr>
                <w:rStyle w:val="markedcontent"/>
                <w:rFonts w:ascii="Arial" w:hAnsi="Arial" w:cs="Arial"/>
                <w:sz w:val="20"/>
                <w:szCs w:val="20"/>
              </w:rPr>
              <w:t>w, obliczając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Pr="00771A63">
              <w:rPr>
                <w:rStyle w:val="markedcontent"/>
                <w:rFonts w:ascii="Arial" w:hAnsi="Arial" w:cs="Arial"/>
                <w:sz w:val="20"/>
                <w:szCs w:val="20"/>
              </w:rPr>
              <w:t>odległości ich środkó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 oraz na podstawie rysunku </w:t>
            </w:r>
            <w:r w:rsidRPr="00771A63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dobiera tak wartość parametru, aby dane okręgi były styczne</w:t>
            </w:r>
          </w:p>
        </w:tc>
      </w:tr>
    </w:tbl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>bardzo dobrą</w:t>
      </w:r>
      <w:r>
        <w:rPr>
          <w:rStyle w:val="markedcontent"/>
          <w:rFonts w:ascii="Arial" w:hAnsi="Arial" w:cs="Arial"/>
          <w:sz w:val="20"/>
          <w:szCs w:val="20"/>
        </w:rPr>
        <w:t>, jeśli spełnia kryteria dla oceny dobrej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3550EE">
        <w:tc>
          <w:tcPr>
            <w:tcW w:w="10488" w:type="dxa"/>
          </w:tcPr>
          <w:p w:rsidR="0072502A" w:rsidRPr="00225183" w:rsidRDefault="00770A8B" w:rsidP="009517BC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E3D10">
              <w:rPr>
                <w:bCs/>
                <w:sz w:val="20"/>
                <w:szCs w:val="20"/>
              </w:rPr>
              <w:t xml:space="preserve">stosuje wzory na odległość między punktami i środek odcinka do rozwiązywania zadań dotyczących </w:t>
            </w:r>
            <w:r>
              <w:rPr>
                <w:bCs/>
                <w:sz w:val="20"/>
                <w:szCs w:val="20"/>
              </w:rPr>
              <w:t xml:space="preserve">trójkątów i </w:t>
            </w:r>
            <w:r w:rsidR="00370BC0">
              <w:rPr>
                <w:bCs/>
                <w:sz w:val="20"/>
                <w:szCs w:val="20"/>
              </w:rPr>
              <w:t>czworokątów</w:t>
            </w:r>
          </w:p>
          <w:p w:rsidR="00225183" w:rsidRDefault="00225183" w:rsidP="00225183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lastRenderedPageBreak/>
              <w:t>rozwiązuje zadania maturalne rozszerzonej odpowiedzi dotyczące trójkątów umieszczonych w układzie współrzędnych</w:t>
            </w:r>
          </w:p>
          <w:p w:rsidR="00E20933" w:rsidRPr="00C13063" w:rsidRDefault="00225183" w:rsidP="00C13063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rozwiązuje zadania maturalne rozszerzonej odpowiedzi dotyczące czworokątów umieszczonych w układzie współrzędnych</w:t>
            </w:r>
          </w:p>
          <w:p w:rsidR="00D41E08" w:rsidRDefault="00D41E08" w:rsidP="00225183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D41E08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korzysta z własności stycznej do okręgu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w zadaniach</w:t>
            </w:r>
          </w:p>
          <w:p w:rsidR="00D41E08" w:rsidRDefault="00D41E08" w:rsidP="00225183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D41E08">
              <w:rPr>
                <w:rStyle w:val="markedcontent"/>
                <w:rFonts w:ascii="Arial" w:hAnsi="Arial" w:cs="Arial"/>
                <w:sz w:val="20"/>
                <w:szCs w:val="20"/>
              </w:rPr>
              <w:t>wyznacza punkty wsp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ó</w:t>
            </w:r>
            <w:r w:rsidRPr="00D41E08">
              <w:rPr>
                <w:rStyle w:val="markedcontent"/>
                <w:rFonts w:ascii="Arial" w:hAnsi="Arial" w:cs="Arial"/>
                <w:sz w:val="20"/>
                <w:szCs w:val="20"/>
              </w:rPr>
              <w:t>lne prostej i okręgu</w:t>
            </w:r>
          </w:p>
          <w:p w:rsidR="00225183" w:rsidRPr="009517BC" w:rsidRDefault="00225183" w:rsidP="00570131">
            <w:pPr>
              <w:pStyle w:val="Akapitzlist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</w:tbl>
    <w:p w:rsidR="0072502A" w:rsidRDefault="0072502A" w:rsidP="0072502A">
      <w:pPr>
        <w:rPr>
          <w:rFonts w:hint="eastAsia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>celującą,</w:t>
      </w:r>
      <w:r>
        <w:rPr>
          <w:rStyle w:val="markedcontent"/>
          <w:rFonts w:ascii="Arial" w:hAnsi="Arial" w:cs="Arial"/>
          <w:sz w:val="20"/>
          <w:szCs w:val="20"/>
        </w:rPr>
        <w:t xml:space="preserve"> jeśli</w:t>
      </w:r>
      <w:r w:rsidRPr="009579B3"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 xml:space="preserve">spełnia kryteria dla oceny bardzo dobrej oraz 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F66D80" w:rsidTr="00F66D80">
        <w:tc>
          <w:tcPr>
            <w:tcW w:w="10488" w:type="dxa"/>
          </w:tcPr>
          <w:p w:rsidR="00F66D80" w:rsidRPr="00770A8B" w:rsidRDefault="00770A8B" w:rsidP="009517BC">
            <w:pPr>
              <w:pStyle w:val="Akapitzlist"/>
              <w:numPr>
                <w:ilvl w:val="0"/>
                <w:numId w:val="9"/>
              </w:numPr>
              <w:rPr>
                <w:rFonts w:hint="eastAsia"/>
                <w:szCs w:val="22"/>
              </w:rPr>
            </w:pPr>
            <w:r w:rsidRPr="00250AFA">
              <w:rPr>
                <w:bCs/>
                <w:sz w:val="20"/>
                <w:szCs w:val="20"/>
              </w:rPr>
              <w:t>rozwiązuje zadania z geometrii analitycznej o znacznym stopniu trudności</w:t>
            </w:r>
          </w:p>
          <w:p w:rsidR="00770A8B" w:rsidRPr="00370BC0" w:rsidRDefault="00370BC0" w:rsidP="00370BC0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 xml:space="preserve">pomysłowo i oryginalnie rozwiązuje nietypowe zadania </w:t>
            </w:r>
          </w:p>
        </w:tc>
      </w:tr>
    </w:tbl>
    <w:p w:rsidR="00FF520E" w:rsidRDefault="00FF520E" w:rsidP="00ED6364">
      <w:pPr>
        <w:rPr>
          <w:rFonts w:hint="eastAsia"/>
        </w:rPr>
      </w:pPr>
    </w:p>
    <w:p w:rsidR="0072502A" w:rsidRDefault="00F85681" w:rsidP="00692F39">
      <w:pPr>
        <w:jc w:val="center"/>
        <w:rPr>
          <w:rFonts w:hint="eastAsia"/>
        </w:rPr>
      </w:pPr>
      <w:r>
        <w:rPr>
          <w:b/>
        </w:rPr>
        <w:t>OKRĄG I KOŁO. KĄTY W OKRĘGU</w:t>
      </w:r>
      <w:r w:rsidR="003D6A47">
        <w:rPr>
          <w:b/>
        </w:rPr>
        <w:t xml:space="preserve">. </w:t>
      </w: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dopuszczającą</w:t>
      </w:r>
      <w:r>
        <w:rPr>
          <w:rStyle w:val="markedcontent"/>
          <w:rFonts w:ascii="Arial" w:hAnsi="Arial" w:cs="Arial"/>
          <w:sz w:val="20"/>
          <w:szCs w:val="20"/>
        </w:rPr>
        <w:t xml:space="preserve">  jeśli: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A85FF5">
        <w:tc>
          <w:tcPr>
            <w:tcW w:w="10488" w:type="dxa"/>
          </w:tcPr>
          <w:p w:rsidR="0072502A" w:rsidRPr="00A5094C" w:rsidRDefault="00A5094C" w:rsidP="00A5094C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podaje  wzory na długość okręgu i długość łuku</w:t>
            </w:r>
          </w:p>
          <w:p w:rsidR="00A5094C" w:rsidRPr="00E95DC2" w:rsidRDefault="00A5094C" w:rsidP="00A5094C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podaje wzory na pole koła i pole wycinka koła</w:t>
            </w:r>
          </w:p>
          <w:p w:rsidR="0072502A" w:rsidRPr="00C13063" w:rsidRDefault="00E95DC2" w:rsidP="00A85FF5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podaje twierdzenie o kącie środkowym i wpisanym, opartych na tym samym łuku oraz twierdzenie o kącie między styczną a cięciwą okręgu</w:t>
            </w:r>
          </w:p>
        </w:tc>
      </w:tr>
    </w:tbl>
    <w:p w:rsidR="0072502A" w:rsidRDefault="0072502A" w:rsidP="0072502A">
      <w:pPr>
        <w:rPr>
          <w:rFonts w:hint="eastAsia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dostateczną</w:t>
      </w:r>
      <w:r>
        <w:rPr>
          <w:rStyle w:val="markedcontent"/>
          <w:rFonts w:ascii="Arial" w:hAnsi="Arial" w:cs="Arial"/>
          <w:sz w:val="20"/>
          <w:szCs w:val="20"/>
        </w:rPr>
        <w:t>, jeśli spełnia kryteria dla oceny dopuszczającej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A85FF5">
        <w:tc>
          <w:tcPr>
            <w:tcW w:w="10488" w:type="dxa"/>
          </w:tcPr>
          <w:p w:rsidR="0072502A" w:rsidRPr="00A5094C" w:rsidRDefault="00A5094C" w:rsidP="00A5094C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stosuje ze zrozumieniem wzory na długość okręgu i długość łuku</w:t>
            </w:r>
          </w:p>
          <w:p w:rsidR="00A5094C" w:rsidRPr="00E95DC2" w:rsidRDefault="00A5094C" w:rsidP="00A5094C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stosuje ze zrozumieniem wzory na pole koła i pole wycinka koła</w:t>
            </w:r>
          </w:p>
          <w:p w:rsidR="00E95DC2" w:rsidRPr="00E95DC2" w:rsidRDefault="00E95DC2" w:rsidP="00A5094C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rozpoznaje kąty wpisane i środkowe w okręgu oraz wskazuje łuki, na których są one oparte</w:t>
            </w:r>
          </w:p>
          <w:p w:rsidR="00F07C17" w:rsidRPr="00C13063" w:rsidRDefault="00E95DC2" w:rsidP="00C13063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stosuje twierdzenie o kącie środkowym i wpisanym, opartych na tym samym łuku oraz twierdzenie o kącie między styczną a cięciwą okręg</w:t>
            </w:r>
            <w:r w:rsidR="00C13063">
              <w:rPr>
                <w:szCs w:val="22"/>
              </w:rPr>
              <w:t xml:space="preserve"> w zadaniach</w:t>
            </w:r>
          </w:p>
          <w:p w:rsidR="00F07C17" w:rsidRPr="00A5094C" w:rsidRDefault="00F07C17" w:rsidP="00C13063">
            <w:pPr>
              <w:pStyle w:val="Akapitzlist"/>
              <w:rPr>
                <w:rFonts w:hint="eastAsia"/>
                <w:szCs w:val="22"/>
              </w:rPr>
            </w:pPr>
          </w:p>
        </w:tc>
      </w:tr>
    </w:tbl>
    <w:p w:rsidR="0072502A" w:rsidRDefault="0072502A" w:rsidP="0072502A">
      <w:pPr>
        <w:rPr>
          <w:rFonts w:hint="eastAsia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dobrą,</w:t>
      </w:r>
      <w:r>
        <w:rPr>
          <w:rStyle w:val="markedcontent"/>
          <w:rFonts w:ascii="Arial" w:hAnsi="Arial" w:cs="Arial"/>
          <w:sz w:val="20"/>
          <w:szCs w:val="20"/>
        </w:rPr>
        <w:t xml:space="preserve"> jeśli</w:t>
      </w:r>
      <w:r w:rsidR="00471903">
        <w:rPr>
          <w:rStyle w:val="markedcontent"/>
          <w:rFonts w:ascii="Arial" w:hAnsi="Arial" w:cs="Arial"/>
          <w:sz w:val="20"/>
          <w:szCs w:val="20"/>
        </w:rPr>
        <w:t xml:space="preserve"> spełnia</w:t>
      </w:r>
      <w:r>
        <w:rPr>
          <w:rStyle w:val="markedcontent"/>
          <w:rFonts w:ascii="Arial" w:hAnsi="Arial" w:cs="Arial"/>
          <w:sz w:val="20"/>
          <w:szCs w:val="20"/>
        </w:rPr>
        <w:t xml:space="preserve"> kryteria dla oceny dostatecznej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A85FF5">
        <w:tc>
          <w:tcPr>
            <w:tcW w:w="10488" w:type="dxa"/>
          </w:tcPr>
          <w:p w:rsidR="0072502A" w:rsidRPr="002400FF" w:rsidRDefault="00921A3A" w:rsidP="00A5094C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stosuje, w typowych przypadkach, twierdzenie o kącie środkowym i wpisanym, opartych na tym samym łuku oraz twierdzenie o kącie między styczną a cięciwą okręgu</w:t>
            </w:r>
          </w:p>
          <w:p w:rsidR="0072502A" w:rsidRPr="00C13063" w:rsidRDefault="002400FF" w:rsidP="00A85FF5">
            <w:pPr>
              <w:pStyle w:val="Akapitzlist"/>
              <w:numPr>
                <w:ilvl w:val="0"/>
                <w:numId w:val="7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stos</w:t>
            </w:r>
            <w:r w:rsidR="001B5372">
              <w:rPr>
                <w:sz w:val="20"/>
                <w:szCs w:val="20"/>
              </w:rPr>
              <w:t>uje różne wzory na pola</w:t>
            </w:r>
            <w:r>
              <w:rPr>
                <w:sz w:val="20"/>
                <w:szCs w:val="20"/>
              </w:rPr>
              <w:t xml:space="preserve"> </w:t>
            </w:r>
            <w:r w:rsidR="001B5372">
              <w:rPr>
                <w:sz w:val="20"/>
                <w:szCs w:val="20"/>
              </w:rPr>
              <w:t xml:space="preserve"> w zadaniach </w:t>
            </w:r>
            <w:r>
              <w:rPr>
                <w:sz w:val="20"/>
                <w:szCs w:val="20"/>
              </w:rPr>
              <w:t>i przekształca je</w:t>
            </w:r>
          </w:p>
        </w:tc>
      </w:tr>
    </w:tbl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bardzo dobrą</w:t>
      </w:r>
      <w:r>
        <w:rPr>
          <w:rStyle w:val="markedcontent"/>
          <w:rFonts w:ascii="Arial" w:hAnsi="Arial" w:cs="Arial"/>
          <w:sz w:val="20"/>
          <w:szCs w:val="20"/>
        </w:rPr>
        <w:t>, jeśli spełnia kryteria dla oceny dobrej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A85FF5">
        <w:tc>
          <w:tcPr>
            <w:tcW w:w="10488" w:type="dxa"/>
          </w:tcPr>
          <w:p w:rsidR="00D218F5" w:rsidRPr="001B5372" w:rsidRDefault="000B56AB" w:rsidP="00C13063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stosuje  własności dotyczące koła i okręgu </w:t>
            </w:r>
            <w:r w:rsidR="00921A3A">
              <w:rPr>
                <w:bCs/>
                <w:sz w:val="20"/>
                <w:szCs w:val="20"/>
              </w:rPr>
              <w:t xml:space="preserve"> do rozwiązywania zadań o większym stopniu trudności</w:t>
            </w:r>
          </w:p>
          <w:p w:rsidR="001B5372" w:rsidRPr="00C13063" w:rsidRDefault="001B5372" w:rsidP="00C13063">
            <w:pPr>
              <w:pStyle w:val="Akapitzlist"/>
              <w:numPr>
                <w:ilvl w:val="0"/>
                <w:numId w:val="7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rozwiązuje zadania o podwyższonym stopniu trudności dotyczące zastosowania twierdzeń dotyczących kątów w okręgu</w:t>
            </w:r>
          </w:p>
        </w:tc>
      </w:tr>
    </w:tbl>
    <w:p w:rsidR="00F73CDD" w:rsidRDefault="00F73CDD" w:rsidP="00F73CDD">
      <w:pPr>
        <w:pStyle w:val="Tekstpodstawowy"/>
        <w:rPr>
          <w:sz w:val="20"/>
          <w:szCs w:val="20"/>
        </w:rPr>
      </w:pPr>
    </w:p>
    <w:p w:rsidR="00F73CDD" w:rsidRDefault="00F73CDD" w:rsidP="00F73CD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 w:rsidRPr="00692F39">
        <w:rPr>
          <w:b/>
          <w:bCs/>
          <w:sz w:val="20"/>
          <w:szCs w:val="20"/>
        </w:rPr>
        <w:t>celującą</w:t>
      </w:r>
      <w:r w:rsidRPr="00692F39"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jeśli spełnia kryteria dla oceny bardzo dobrej oraz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18"/>
      </w:tblGrid>
      <w:tr w:rsidR="00F73CDD" w:rsidTr="00F73CDD">
        <w:tc>
          <w:tcPr>
            <w:tcW w:w="10418" w:type="dxa"/>
          </w:tcPr>
          <w:p w:rsidR="00F73CDD" w:rsidRDefault="00F73CDD" w:rsidP="009317C0">
            <w:pPr>
              <w:numPr>
                <w:ilvl w:val="0"/>
                <w:numId w:val="13"/>
              </w:numPr>
              <w:suppressAutoHyphens w:val="0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dowodzi twierdzenia dotyczące kątów w okręgu</w:t>
            </w:r>
          </w:p>
        </w:tc>
      </w:tr>
      <w:tr w:rsidR="00F73CDD" w:rsidTr="00F73CDD">
        <w:tc>
          <w:tcPr>
            <w:tcW w:w="10418" w:type="dxa"/>
          </w:tcPr>
          <w:p w:rsidR="00F73CDD" w:rsidRDefault="00F73CDD" w:rsidP="009317C0">
            <w:pPr>
              <w:numPr>
                <w:ilvl w:val="0"/>
                <w:numId w:val="13"/>
              </w:numPr>
              <w:suppressAutoHyphens w:val="0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dowodzi wzory na pole </w:t>
            </w:r>
            <w:r w:rsidR="003B5700">
              <w:rPr>
                <w:bCs/>
                <w:sz w:val="20"/>
                <w:szCs w:val="20"/>
              </w:rPr>
              <w:t>koła i pole</w:t>
            </w:r>
            <w:r w:rsidR="00791B43">
              <w:rPr>
                <w:bCs/>
                <w:sz w:val="20"/>
                <w:szCs w:val="20"/>
              </w:rPr>
              <w:t xml:space="preserve"> wycinka koła</w:t>
            </w:r>
            <w:r w:rsidR="003B5700">
              <w:rPr>
                <w:bCs/>
                <w:sz w:val="20"/>
                <w:szCs w:val="20"/>
              </w:rPr>
              <w:t xml:space="preserve">  oraz wzory na </w:t>
            </w:r>
            <w:r w:rsidR="003B5700">
              <w:rPr>
                <w:bCs/>
                <w:color w:val="000000"/>
                <w:sz w:val="20"/>
                <w:szCs w:val="20"/>
              </w:rPr>
              <w:t>długość okręgu i długość łuku</w:t>
            </w:r>
          </w:p>
        </w:tc>
      </w:tr>
      <w:tr w:rsidR="00F73CDD" w:rsidTr="00F73CDD">
        <w:tc>
          <w:tcPr>
            <w:tcW w:w="10418" w:type="dxa"/>
          </w:tcPr>
          <w:p w:rsidR="00F73CDD" w:rsidRPr="001B5372" w:rsidRDefault="001B5372" w:rsidP="001B5372">
            <w:pPr>
              <w:pStyle w:val="Akapitzlist"/>
              <w:numPr>
                <w:ilvl w:val="0"/>
                <w:numId w:val="3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pomysłowo i oryginalnie rozwiązuje nietypowe zadania</w:t>
            </w:r>
          </w:p>
        </w:tc>
      </w:tr>
    </w:tbl>
    <w:p w:rsidR="0063623F" w:rsidRDefault="0063623F" w:rsidP="0063623F">
      <w:pPr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72502A" w:rsidRPr="00692F39" w:rsidRDefault="00692F39" w:rsidP="00692F39">
      <w:pPr>
        <w:jc w:val="center"/>
        <w:rPr>
          <w:rFonts w:hint="eastAsia"/>
          <w:b/>
        </w:rPr>
      </w:pPr>
      <w:r w:rsidRPr="00692F39">
        <w:rPr>
          <w:b/>
        </w:rPr>
        <w:t>ELEMENTY STATYSTYKI OPISOWEJ</w:t>
      </w: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dopuszczającą</w:t>
      </w:r>
      <w:r>
        <w:rPr>
          <w:rStyle w:val="markedcontent"/>
          <w:rFonts w:ascii="Arial" w:hAnsi="Arial" w:cs="Arial"/>
          <w:sz w:val="20"/>
          <w:szCs w:val="20"/>
        </w:rPr>
        <w:t xml:space="preserve">  jeśli: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A85FF5">
        <w:tc>
          <w:tcPr>
            <w:tcW w:w="10488" w:type="dxa"/>
          </w:tcPr>
          <w:p w:rsidR="0072502A" w:rsidRPr="00542C23" w:rsidRDefault="00ED296D" w:rsidP="00542C23">
            <w:pPr>
              <w:pStyle w:val="Akapitzlist"/>
              <w:numPr>
                <w:ilvl w:val="0"/>
                <w:numId w:val="15"/>
              </w:numPr>
              <w:rPr>
                <w:rFonts w:hint="eastAsia"/>
                <w:szCs w:val="22"/>
              </w:rPr>
            </w:pPr>
            <w:r w:rsidRPr="00542C23">
              <w:rPr>
                <w:szCs w:val="22"/>
              </w:rPr>
              <w:t>wyszukuje, selekcjonuje i porządkuje informacje z dostępnych źródeł</w:t>
            </w:r>
          </w:p>
          <w:p w:rsidR="00F8525A" w:rsidRDefault="00F8525A" w:rsidP="00ED296D">
            <w:pPr>
              <w:pStyle w:val="Akapitzlist"/>
              <w:numPr>
                <w:ilvl w:val="0"/>
                <w:numId w:val="14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przedstawia dane w tabeli, za pomocą diagramu słupkowego lub kołowego</w:t>
            </w:r>
          </w:p>
          <w:p w:rsidR="00F8525A" w:rsidRPr="00F8525A" w:rsidRDefault="00F8525A" w:rsidP="00ED296D">
            <w:pPr>
              <w:pStyle w:val="Akapitzlist"/>
              <w:numPr>
                <w:ilvl w:val="0"/>
                <w:numId w:val="14"/>
              </w:numPr>
              <w:rPr>
                <w:rFonts w:hint="eastAsia"/>
                <w:szCs w:val="22"/>
              </w:rPr>
            </w:pPr>
            <w:r w:rsidRPr="00667652">
              <w:rPr>
                <w:sz w:val="20"/>
                <w:szCs w:val="20"/>
              </w:rPr>
              <w:t>oblicza średnią arytmetyc</w:t>
            </w:r>
            <w:r>
              <w:rPr>
                <w:sz w:val="20"/>
                <w:szCs w:val="20"/>
              </w:rPr>
              <w:t>zną, wyznacza medianę i dominantę</w:t>
            </w:r>
          </w:p>
          <w:p w:rsidR="0072502A" w:rsidRPr="00542C23" w:rsidRDefault="00F8525A" w:rsidP="00A85FF5">
            <w:pPr>
              <w:pStyle w:val="Akapitzlist"/>
              <w:numPr>
                <w:ilvl w:val="0"/>
                <w:numId w:val="14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zna pojęcie wariancji i odchylenia</w:t>
            </w:r>
            <w:r w:rsidRPr="00667652">
              <w:rPr>
                <w:sz w:val="20"/>
                <w:szCs w:val="20"/>
              </w:rPr>
              <w:t xml:space="preserve"> standardowe</w:t>
            </w:r>
            <w:r>
              <w:rPr>
                <w:sz w:val="20"/>
                <w:szCs w:val="20"/>
              </w:rPr>
              <w:t>go</w:t>
            </w:r>
          </w:p>
        </w:tc>
      </w:tr>
    </w:tbl>
    <w:p w:rsidR="0072502A" w:rsidRDefault="0072502A" w:rsidP="0072502A">
      <w:pPr>
        <w:rPr>
          <w:rFonts w:hint="eastAsia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dostateczną,</w:t>
      </w:r>
      <w:r>
        <w:rPr>
          <w:rStyle w:val="markedcontent"/>
          <w:rFonts w:ascii="Arial" w:hAnsi="Arial" w:cs="Arial"/>
          <w:sz w:val="20"/>
          <w:szCs w:val="20"/>
        </w:rPr>
        <w:t xml:space="preserve"> jeśli spełnia kryteria dla oceny dopuszczającej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A85FF5">
        <w:tc>
          <w:tcPr>
            <w:tcW w:w="10488" w:type="dxa"/>
          </w:tcPr>
          <w:p w:rsidR="0072502A" w:rsidRDefault="00F8525A" w:rsidP="00ED296D">
            <w:pPr>
              <w:pStyle w:val="Akapitzlist"/>
              <w:numPr>
                <w:ilvl w:val="0"/>
                <w:numId w:val="14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odczytuje i interpretuje dane przedstawione w postaci diagramów , wykresów i tabel</w:t>
            </w:r>
          </w:p>
          <w:p w:rsidR="00F8525A" w:rsidRDefault="00F8525A" w:rsidP="00ED296D">
            <w:pPr>
              <w:pStyle w:val="Akapitzlist"/>
              <w:numPr>
                <w:ilvl w:val="0"/>
                <w:numId w:val="14"/>
              </w:numPr>
              <w:rPr>
                <w:rFonts w:hint="eastAsia"/>
                <w:szCs w:val="22"/>
              </w:rPr>
            </w:pPr>
            <w:r w:rsidRPr="00667652">
              <w:rPr>
                <w:sz w:val="20"/>
                <w:szCs w:val="20"/>
              </w:rPr>
              <w:t xml:space="preserve">oblicza średnią arytmetyczną, </w:t>
            </w:r>
            <w:r>
              <w:rPr>
                <w:sz w:val="20"/>
                <w:szCs w:val="20"/>
              </w:rPr>
              <w:t xml:space="preserve">wyznacza </w:t>
            </w:r>
            <w:r w:rsidRPr="00667652">
              <w:rPr>
                <w:sz w:val="20"/>
                <w:szCs w:val="20"/>
              </w:rPr>
              <w:t>medianę i dominantę danych przedstawionych na diagra</w:t>
            </w:r>
            <w:r>
              <w:rPr>
                <w:sz w:val="20"/>
                <w:szCs w:val="20"/>
              </w:rPr>
              <w:t>mie</w:t>
            </w:r>
          </w:p>
          <w:p w:rsidR="00F8525A" w:rsidRPr="00F8525A" w:rsidRDefault="00F8525A" w:rsidP="00ED296D">
            <w:pPr>
              <w:pStyle w:val="Akapitzlist"/>
              <w:numPr>
                <w:ilvl w:val="0"/>
                <w:numId w:val="14"/>
              </w:numPr>
              <w:rPr>
                <w:rFonts w:hint="eastAsia"/>
                <w:szCs w:val="22"/>
              </w:rPr>
            </w:pPr>
            <w:r w:rsidRPr="00667652">
              <w:rPr>
                <w:sz w:val="20"/>
                <w:szCs w:val="20"/>
              </w:rPr>
              <w:t>obli</w:t>
            </w:r>
            <w:r>
              <w:rPr>
                <w:sz w:val="20"/>
                <w:szCs w:val="20"/>
              </w:rPr>
              <w:t xml:space="preserve">cza średnią ważoną liczb </w:t>
            </w:r>
            <w:r w:rsidRPr="00667652">
              <w:rPr>
                <w:sz w:val="20"/>
                <w:szCs w:val="20"/>
              </w:rPr>
              <w:t>z podanymi wagami</w:t>
            </w:r>
          </w:p>
          <w:p w:rsidR="00F8525A" w:rsidRPr="00ED296D" w:rsidRDefault="00F8525A" w:rsidP="00ED296D">
            <w:pPr>
              <w:pStyle w:val="Akapitzlist"/>
              <w:numPr>
                <w:ilvl w:val="0"/>
                <w:numId w:val="14"/>
              </w:numPr>
              <w:rPr>
                <w:rFonts w:hint="eastAsia"/>
                <w:szCs w:val="22"/>
              </w:rPr>
            </w:pPr>
            <w:r w:rsidRPr="00667652">
              <w:rPr>
                <w:sz w:val="20"/>
                <w:szCs w:val="20"/>
              </w:rPr>
              <w:t>oblicza wariancję i odchylenie standardowe</w:t>
            </w:r>
          </w:p>
        </w:tc>
      </w:tr>
    </w:tbl>
    <w:p w:rsidR="0072502A" w:rsidRDefault="0072502A" w:rsidP="0072502A">
      <w:pPr>
        <w:rPr>
          <w:rFonts w:hint="eastAsia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dobrą,</w:t>
      </w:r>
      <w:r>
        <w:rPr>
          <w:rStyle w:val="markedcontent"/>
          <w:rFonts w:ascii="Arial" w:hAnsi="Arial" w:cs="Arial"/>
          <w:sz w:val="20"/>
          <w:szCs w:val="20"/>
        </w:rPr>
        <w:t xml:space="preserve"> jeśli kryteria dla oceny dostatecznej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A85FF5">
        <w:tc>
          <w:tcPr>
            <w:tcW w:w="10488" w:type="dxa"/>
          </w:tcPr>
          <w:p w:rsidR="0072502A" w:rsidRPr="0053577F" w:rsidRDefault="0053577F" w:rsidP="00ED296D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</w:t>
            </w:r>
            <w:r w:rsidRPr="00067620">
              <w:rPr>
                <w:sz w:val="20"/>
                <w:szCs w:val="20"/>
              </w:rPr>
              <w:t xml:space="preserve"> średnią arytmetyczną</w:t>
            </w:r>
            <w:r>
              <w:rPr>
                <w:sz w:val="20"/>
                <w:szCs w:val="20"/>
              </w:rPr>
              <w:t xml:space="preserve">, medianę, </w:t>
            </w:r>
            <w:r w:rsidRPr="00667652">
              <w:rPr>
                <w:sz w:val="20"/>
                <w:szCs w:val="20"/>
              </w:rPr>
              <w:t>dominantę</w:t>
            </w:r>
            <w:r w:rsidRPr="00067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średnią ważoną </w:t>
            </w:r>
            <w:r w:rsidRPr="00067620">
              <w:rPr>
                <w:sz w:val="20"/>
                <w:szCs w:val="20"/>
              </w:rPr>
              <w:t>do rozwiązywania zadań</w:t>
            </w:r>
            <w:r>
              <w:rPr>
                <w:sz w:val="20"/>
                <w:szCs w:val="20"/>
              </w:rPr>
              <w:t xml:space="preserve"> z jedną niewiadomą</w:t>
            </w:r>
          </w:p>
          <w:p w:rsidR="0072502A" w:rsidRPr="0053577F" w:rsidRDefault="0053577F" w:rsidP="00A85FF5">
            <w:pPr>
              <w:pStyle w:val="Akapitzlist"/>
              <w:numPr>
                <w:ilvl w:val="0"/>
                <w:numId w:val="14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067620">
              <w:rPr>
                <w:sz w:val="20"/>
                <w:szCs w:val="20"/>
              </w:rPr>
              <w:t>oblicza wariancję i odchy</w:t>
            </w:r>
            <w:r>
              <w:rPr>
                <w:sz w:val="20"/>
                <w:szCs w:val="20"/>
              </w:rPr>
              <w:t xml:space="preserve">lenie standardowe zestawu </w:t>
            </w:r>
            <w:r w:rsidRPr="00067620">
              <w:rPr>
                <w:sz w:val="20"/>
                <w:szCs w:val="20"/>
              </w:rPr>
              <w:t xml:space="preserve">danych przedstawionych </w:t>
            </w:r>
            <w:r>
              <w:rPr>
                <w:sz w:val="20"/>
                <w:szCs w:val="20"/>
              </w:rPr>
              <w:t>na różne sposoby</w:t>
            </w:r>
          </w:p>
          <w:p w:rsidR="0072502A" w:rsidRDefault="0072502A" w:rsidP="00A85FF5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</w:tbl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bardzo dobrą</w:t>
      </w:r>
      <w:r>
        <w:rPr>
          <w:rStyle w:val="markedcontent"/>
          <w:rFonts w:ascii="Arial" w:hAnsi="Arial" w:cs="Arial"/>
          <w:sz w:val="20"/>
          <w:szCs w:val="20"/>
        </w:rPr>
        <w:t>, jeśli spełnia kryteria dla oceny dobrej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A85FF5">
        <w:tc>
          <w:tcPr>
            <w:tcW w:w="10488" w:type="dxa"/>
          </w:tcPr>
          <w:p w:rsidR="0072502A" w:rsidRPr="0053577F" w:rsidRDefault="0053577F" w:rsidP="00ED296D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</w:t>
            </w:r>
            <w:r w:rsidRPr="00067620">
              <w:rPr>
                <w:sz w:val="20"/>
                <w:szCs w:val="20"/>
              </w:rPr>
              <w:t xml:space="preserve"> średnią arytmetyczną</w:t>
            </w:r>
            <w:r>
              <w:rPr>
                <w:sz w:val="20"/>
                <w:szCs w:val="20"/>
              </w:rPr>
              <w:t xml:space="preserve">, medianę, </w:t>
            </w:r>
            <w:r w:rsidRPr="00667652">
              <w:rPr>
                <w:sz w:val="20"/>
                <w:szCs w:val="20"/>
              </w:rPr>
              <w:t>dominantę</w:t>
            </w:r>
            <w:r w:rsidRPr="00067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średnią ważoną </w:t>
            </w:r>
            <w:r w:rsidRPr="00067620">
              <w:rPr>
                <w:sz w:val="20"/>
                <w:szCs w:val="20"/>
              </w:rPr>
              <w:t>do rozwiązywania zadań</w:t>
            </w:r>
            <w:r>
              <w:rPr>
                <w:sz w:val="20"/>
                <w:szCs w:val="20"/>
              </w:rPr>
              <w:t xml:space="preserve"> o podwyższonym stopniu trudności</w:t>
            </w:r>
          </w:p>
          <w:p w:rsidR="0053577F" w:rsidRPr="0053577F" w:rsidRDefault="0053577F" w:rsidP="0053577F">
            <w:pPr>
              <w:pStyle w:val="Akapitzlist"/>
              <w:numPr>
                <w:ilvl w:val="0"/>
                <w:numId w:val="14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067620">
              <w:rPr>
                <w:sz w:val="20"/>
                <w:szCs w:val="20"/>
              </w:rPr>
              <w:t>oblicza wariancję i odchy</w:t>
            </w:r>
            <w:r>
              <w:rPr>
                <w:sz w:val="20"/>
                <w:szCs w:val="20"/>
              </w:rPr>
              <w:t xml:space="preserve">lenie standardowe zestawu </w:t>
            </w:r>
            <w:r w:rsidRPr="00067620">
              <w:rPr>
                <w:sz w:val="20"/>
                <w:szCs w:val="20"/>
              </w:rPr>
              <w:t xml:space="preserve">danych przedstawionych </w:t>
            </w:r>
            <w:r>
              <w:rPr>
                <w:sz w:val="20"/>
                <w:szCs w:val="20"/>
              </w:rPr>
              <w:t>na różne sposoby w zadaniach o podwyższonym stopniu trudności</w:t>
            </w:r>
          </w:p>
        </w:tc>
      </w:tr>
    </w:tbl>
    <w:p w:rsidR="0072502A" w:rsidRDefault="0072502A" w:rsidP="0072502A">
      <w:pPr>
        <w:rPr>
          <w:rFonts w:hint="eastAsia"/>
        </w:rPr>
      </w:pPr>
    </w:p>
    <w:p w:rsidR="00F239BC" w:rsidRPr="00F239BC" w:rsidRDefault="0072502A" w:rsidP="00F239BC">
      <w:pPr>
        <w:rPr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celującą,</w:t>
      </w:r>
      <w:r>
        <w:rPr>
          <w:rStyle w:val="markedcontent"/>
          <w:rFonts w:ascii="Arial" w:hAnsi="Arial" w:cs="Arial"/>
          <w:sz w:val="20"/>
          <w:szCs w:val="20"/>
        </w:rPr>
        <w:t xml:space="preserve"> jeśli</w:t>
      </w:r>
      <w:r w:rsidRPr="009579B3"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 xml:space="preserve">spełnia kryteria dla oceny bardzo dobrej oraz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18"/>
      </w:tblGrid>
      <w:tr w:rsidR="00F239BC" w:rsidTr="00F239BC">
        <w:tc>
          <w:tcPr>
            <w:tcW w:w="10418" w:type="dxa"/>
          </w:tcPr>
          <w:p w:rsidR="00F239BC" w:rsidRPr="00780C4B" w:rsidRDefault="00F239BC" w:rsidP="009317C0">
            <w:pPr>
              <w:numPr>
                <w:ilvl w:val="0"/>
                <w:numId w:val="10"/>
              </w:numPr>
              <w:suppressAutoHyphens w:val="0"/>
              <w:rPr>
                <w:rFonts w:hint="eastAsia"/>
                <w:bCs/>
                <w:sz w:val="20"/>
                <w:szCs w:val="20"/>
              </w:rPr>
            </w:pPr>
            <w:r w:rsidRPr="00780C4B">
              <w:rPr>
                <w:sz w:val="20"/>
                <w:szCs w:val="20"/>
              </w:rPr>
              <w:t>porównuje odchylenie przeciętne z odchyleniem standardowym</w:t>
            </w:r>
          </w:p>
        </w:tc>
      </w:tr>
      <w:tr w:rsidR="00F239BC" w:rsidTr="00F239BC">
        <w:tc>
          <w:tcPr>
            <w:tcW w:w="10418" w:type="dxa"/>
          </w:tcPr>
          <w:p w:rsidR="00F239BC" w:rsidRDefault="00F239BC" w:rsidP="009317C0">
            <w:pPr>
              <w:numPr>
                <w:ilvl w:val="0"/>
                <w:numId w:val="10"/>
              </w:numPr>
              <w:suppressAutoHyphens w:val="0"/>
              <w:rPr>
                <w:rFonts w:hint="eastAsi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znacznym stopniu trudności dotyczące statystyki</w:t>
            </w:r>
          </w:p>
        </w:tc>
      </w:tr>
    </w:tbl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AF2AAD" w:rsidRDefault="00AF2AAD" w:rsidP="00AF2A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Ocena niedostateczna </w:t>
      </w:r>
    </w:p>
    <w:p w:rsidR="00AF2AAD" w:rsidRDefault="00AF2AAD" w:rsidP="00AF2A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Ocenę tę otrzymuje uczeń, który nie opanował wiadomości i umiejętności przewidzianych w podstawie programowej oraz: </w:t>
      </w:r>
    </w:p>
    <w:p w:rsidR="00AF2AAD" w:rsidRDefault="00AF2AAD" w:rsidP="00AF2AAD">
      <w:pPr>
        <w:pStyle w:val="Default"/>
        <w:numPr>
          <w:ilvl w:val="0"/>
          <w:numId w:val="17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nie radzi sobie ze zrozumieniem prostych pojęć, twierdzeń i algorytmów; </w:t>
      </w:r>
    </w:p>
    <w:p w:rsidR="00AF2AAD" w:rsidRDefault="00AF2AAD" w:rsidP="00AF2AAD">
      <w:pPr>
        <w:pStyle w:val="Default"/>
        <w:numPr>
          <w:ilvl w:val="0"/>
          <w:numId w:val="17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popełnia rażące błędy w obliczeniach rachunkowych oraz przekształceniach algebraicznych i nie potrafi ich poprawić; </w:t>
      </w:r>
    </w:p>
    <w:p w:rsidR="00AF2AAD" w:rsidRDefault="00AF2AAD" w:rsidP="00AF2AAD">
      <w:pPr>
        <w:pStyle w:val="Default"/>
        <w:numPr>
          <w:ilvl w:val="0"/>
          <w:numId w:val="17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nie potrafi (nawet przy pomocy nauczyciela) rozwiązywać prostych ćwiczeń i zadań; </w:t>
      </w:r>
    </w:p>
    <w:p w:rsidR="00AF2AAD" w:rsidRDefault="00AF2AAD" w:rsidP="00AF2AAD">
      <w:pPr>
        <w:pStyle w:val="Defaul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nie wykazuje chęci współpracy w celu uzupełnienia braków wiedzy i nabycia podstawowych umiejętności. </w:t>
      </w:r>
    </w:p>
    <w:p w:rsidR="00AF2AAD" w:rsidRDefault="00AF2AAD" w:rsidP="00AF2AAD">
      <w:pPr>
        <w:pStyle w:val="Default"/>
        <w:rPr>
          <w:sz w:val="22"/>
          <w:szCs w:val="22"/>
        </w:rPr>
      </w:pPr>
    </w:p>
    <w:p w:rsidR="00AF2AAD" w:rsidRDefault="00AF2AAD" w:rsidP="00AF2AAD">
      <w:pPr>
        <w:jc w:val="center"/>
        <w:rPr>
          <w:rFonts w:hint="eastAsia"/>
        </w:rPr>
      </w:pPr>
      <w:r>
        <w:t>Poziom wiedzy i umiejętności ucznia nie jest wystarczający, by mógł kontynuować edukację.</w:t>
      </w:r>
    </w:p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FA1E7C" w:rsidRPr="00311545" w:rsidRDefault="00FA1E7C" w:rsidP="00FA1E7C">
      <w:pPr>
        <w:jc w:val="center"/>
        <w:rPr>
          <w:rStyle w:val="markedcontent"/>
          <w:rFonts w:hint="eastAsia"/>
          <w:b/>
        </w:rPr>
      </w:pPr>
      <w:r w:rsidRPr="00311545">
        <w:rPr>
          <w:rStyle w:val="markedcontent"/>
          <w:rFonts w:ascii="Arial" w:hAnsi="Arial" w:cs="Arial"/>
          <w:b/>
        </w:rPr>
        <w:t xml:space="preserve">Kryteria oceniania z matematyki </w:t>
      </w:r>
      <w:r w:rsidRPr="00311545">
        <w:rPr>
          <w:rStyle w:val="markedcontent"/>
          <w:b/>
        </w:rPr>
        <w:t xml:space="preserve">są zgodne ze statutem szkoły. </w:t>
      </w:r>
    </w:p>
    <w:p w:rsidR="0072502A" w:rsidRPr="00311545" w:rsidRDefault="00FA1E7C" w:rsidP="00FA1E7C">
      <w:pPr>
        <w:jc w:val="center"/>
        <w:rPr>
          <w:rFonts w:hint="eastAsia"/>
        </w:rPr>
      </w:pPr>
      <w:r w:rsidRPr="00311545">
        <w:rPr>
          <w:rStyle w:val="markedcontent"/>
          <w:rFonts w:ascii="Arial" w:hAnsi="Arial" w:cs="Arial"/>
          <w:b/>
        </w:rPr>
        <w:t xml:space="preserve">Ocena końcowa jest oceną wystawianą przez nauczyciela. </w:t>
      </w:r>
    </w:p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rPr>
          <w:rFonts w:hint="eastAsia"/>
        </w:rPr>
      </w:pPr>
    </w:p>
    <w:p w:rsidR="00FF520E" w:rsidRDefault="00FF520E" w:rsidP="00FF520E">
      <w:pPr>
        <w:rPr>
          <w:rStyle w:val="markedcontent"/>
          <w:rFonts w:ascii="Arial" w:hAnsi="Arial" w:cs="Arial"/>
          <w:sz w:val="20"/>
          <w:szCs w:val="20"/>
        </w:rPr>
      </w:pPr>
    </w:p>
    <w:p w:rsidR="00FF520E" w:rsidRDefault="00FF520E" w:rsidP="00ED6364">
      <w:pPr>
        <w:rPr>
          <w:rFonts w:hint="eastAsia"/>
        </w:rPr>
      </w:pPr>
    </w:p>
    <w:sectPr w:rsidR="00FF520E" w:rsidSect="00AD7E10">
      <w:pgSz w:w="11906" w:h="16838"/>
      <w:pgMar w:top="709" w:right="991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876"/>
    <w:multiLevelType w:val="hybridMultilevel"/>
    <w:tmpl w:val="92B6EC3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7C96D21"/>
    <w:multiLevelType w:val="hybridMultilevel"/>
    <w:tmpl w:val="87429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E04B2"/>
    <w:multiLevelType w:val="hybridMultilevel"/>
    <w:tmpl w:val="9B8CB0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1124D"/>
    <w:multiLevelType w:val="hybridMultilevel"/>
    <w:tmpl w:val="9DA65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894AAD"/>
    <w:multiLevelType w:val="hybridMultilevel"/>
    <w:tmpl w:val="1B447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86795"/>
    <w:multiLevelType w:val="hybridMultilevel"/>
    <w:tmpl w:val="CB867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B1A4E"/>
    <w:multiLevelType w:val="hybridMultilevel"/>
    <w:tmpl w:val="C9344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A6076"/>
    <w:multiLevelType w:val="hybridMultilevel"/>
    <w:tmpl w:val="AF6A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EF5C43"/>
    <w:multiLevelType w:val="hybridMultilevel"/>
    <w:tmpl w:val="562C5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42C3F"/>
    <w:multiLevelType w:val="hybridMultilevel"/>
    <w:tmpl w:val="677A4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04148"/>
    <w:multiLevelType w:val="hybridMultilevel"/>
    <w:tmpl w:val="50D0B72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54866CFB"/>
    <w:multiLevelType w:val="multilevel"/>
    <w:tmpl w:val="33A834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A327901"/>
    <w:multiLevelType w:val="hybridMultilevel"/>
    <w:tmpl w:val="029A4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E6FB6"/>
    <w:multiLevelType w:val="hybridMultilevel"/>
    <w:tmpl w:val="C1C06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55EA4"/>
    <w:multiLevelType w:val="hybridMultilevel"/>
    <w:tmpl w:val="1AE629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2D7F09"/>
    <w:multiLevelType w:val="hybridMultilevel"/>
    <w:tmpl w:val="9C4A5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11"/>
  </w:num>
  <w:num w:numId="7">
    <w:abstractNumId w:val="9"/>
  </w:num>
  <w:num w:numId="8">
    <w:abstractNumId w:val="14"/>
  </w:num>
  <w:num w:numId="9">
    <w:abstractNumId w:val="1"/>
  </w:num>
  <w:num w:numId="10">
    <w:abstractNumId w:val="4"/>
  </w:num>
  <w:num w:numId="11">
    <w:abstractNumId w:val="2"/>
  </w:num>
  <w:num w:numId="12">
    <w:abstractNumId w:val="15"/>
  </w:num>
  <w:num w:numId="13">
    <w:abstractNumId w:val="8"/>
  </w:num>
  <w:num w:numId="14">
    <w:abstractNumId w:val="6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146B"/>
    <w:rsid w:val="000B56AB"/>
    <w:rsid w:val="000E4898"/>
    <w:rsid w:val="00106DF5"/>
    <w:rsid w:val="00117017"/>
    <w:rsid w:val="00145C22"/>
    <w:rsid w:val="00161609"/>
    <w:rsid w:val="00170173"/>
    <w:rsid w:val="001874E6"/>
    <w:rsid w:val="00197017"/>
    <w:rsid w:val="001A524E"/>
    <w:rsid w:val="001B5372"/>
    <w:rsid w:val="001D4B1A"/>
    <w:rsid w:val="0020647A"/>
    <w:rsid w:val="00225183"/>
    <w:rsid w:val="002400FF"/>
    <w:rsid w:val="00246421"/>
    <w:rsid w:val="00247B52"/>
    <w:rsid w:val="0026617D"/>
    <w:rsid w:val="00271305"/>
    <w:rsid w:val="00280397"/>
    <w:rsid w:val="0029146B"/>
    <w:rsid w:val="002954AB"/>
    <w:rsid w:val="002A4B80"/>
    <w:rsid w:val="002B1216"/>
    <w:rsid w:val="002C3615"/>
    <w:rsid w:val="002E5446"/>
    <w:rsid w:val="00311278"/>
    <w:rsid w:val="00311545"/>
    <w:rsid w:val="0033714F"/>
    <w:rsid w:val="00370BC0"/>
    <w:rsid w:val="003B5700"/>
    <w:rsid w:val="003D6A47"/>
    <w:rsid w:val="003F15C6"/>
    <w:rsid w:val="003F31F8"/>
    <w:rsid w:val="00430654"/>
    <w:rsid w:val="00471903"/>
    <w:rsid w:val="00473F71"/>
    <w:rsid w:val="004E666B"/>
    <w:rsid w:val="004F2E3A"/>
    <w:rsid w:val="0052544A"/>
    <w:rsid w:val="0053577F"/>
    <w:rsid w:val="00542C23"/>
    <w:rsid w:val="00552C2C"/>
    <w:rsid w:val="00570131"/>
    <w:rsid w:val="0058461F"/>
    <w:rsid w:val="005C7952"/>
    <w:rsid w:val="0063623F"/>
    <w:rsid w:val="0063673B"/>
    <w:rsid w:val="00692F39"/>
    <w:rsid w:val="006B2970"/>
    <w:rsid w:val="006D4C1D"/>
    <w:rsid w:val="006E005D"/>
    <w:rsid w:val="006E7235"/>
    <w:rsid w:val="006E7C1F"/>
    <w:rsid w:val="00713ECB"/>
    <w:rsid w:val="0072502A"/>
    <w:rsid w:val="00726A55"/>
    <w:rsid w:val="0073708B"/>
    <w:rsid w:val="00742751"/>
    <w:rsid w:val="00746FAC"/>
    <w:rsid w:val="0077048E"/>
    <w:rsid w:val="00770A8B"/>
    <w:rsid w:val="00771A63"/>
    <w:rsid w:val="00791B43"/>
    <w:rsid w:val="00793667"/>
    <w:rsid w:val="007C54BD"/>
    <w:rsid w:val="007D5F14"/>
    <w:rsid w:val="007D6532"/>
    <w:rsid w:val="0080593D"/>
    <w:rsid w:val="00806A6F"/>
    <w:rsid w:val="00826ED1"/>
    <w:rsid w:val="008378C9"/>
    <w:rsid w:val="00861093"/>
    <w:rsid w:val="008C35BC"/>
    <w:rsid w:val="008E63F4"/>
    <w:rsid w:val="0091218C"/>
    <w:rsid w:val="00921A3A"/>
    <w:rsid w:val="009517BC"/>
    <w:rsid w:val="009579B3"/>
    <w:rsid w:val="00974886"/>
    <w:rsid w:val="00976464"/>
    <w:rsid w:val="009B2B94"/>
    <w:rsid w:val="009C23E7"/>
    <w:rsid w:val="009C6020"/>
    <w:rsid w:val="00A5094C"/>
    <w:rsid w:val="00A65BF6"/>
    <w:rsid w:val="00AA5C3B"/>
    <w:rsid w:val="00AB6F16"/>
    <w:rsid w:val="00AD1D4A"/>
    <w:rsid w:val="00AD7E10"/>
    <w:rsid w:val="00AF2AAD"/>
    <w:rsid w:val="00B02ED7"/>
    <w:rsid w:val="00B4508A"/>
    <w:rsid w:val="00B53DFC"/>
    <w:rsid w:val="00B72B08"/>
    <w:rsid w:val="00BD0B40"/>
    <w:rsid w:val="00BD4885"/>
    <w:rsid w:val="00C13063"/>
    <w:rsid w:val="00C30C6C"/>
    <w:rsid w:val="00C61031"/>
    <w:rsid w:val="00CF6496"/>
    <w:rsid w:val="00D218F5"/>
    <w:rsid w:val="00D2373A"/>
    <w:rsid w:val="00D41E08"/>
    <w:rsid w:val="00DA63CD"/>
    <w:rsid w:val="00DB1E6C"/>
    <w:rsid w:val="00DB24F6"/>
    <w:rsid w:val="00DE2659"/>
    <w:rsid w:val="00DF4457"/>
    <w:rsid w:val="00E20933"/>
    <w:rsid w:val="00E753F2"/>
    <w:rsid w:val="00E95DC2"/>
    <w:rsid w:val="00EB2A25"/>
    <w:rsid w:val="00ED296D"/>
    <w:rsid w:val="00ED6364"/>
    <w:rsid w:val="00EE57A6"/>
    <w:rsid w:val="00F07C17"/>
    <w:rsid w:val="00F208D4"/>
    <w:rsid w:val="00F239BC"/>
    <w:rsid w:val="00F45A5C"/>
    <w:rsid w:val="00F66D80"/>
    <w:rsid w:val="00F73CDD"/>
    <w:rsid w:val="00F74F24"/>
    <w:rsid w:val="00F8525A"/>
    <w:rsid w:val="00F85681"/>
    <w:rsid w:val="00FA1E7C"/>
    <w:rsid w:val="00FC6546"/>
    <w:rsid w:val="00FF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46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546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link w:val="Nagwek2Znak"/>
    <w:qFormat/>
    <w:rsid w:val="00552C2C"/>
    <w:pPr>
      <w:keepNext/>
      <w:suppressAutoHyphens w:val="0"/>
      <w:outlineLvl w:val="1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E7C1F"/>
  </w:style>
  <w:style w:type="table" w:styleId="Tabela-Siatka">
    <w:name w:val="Table Grid"/>
    <w:basedOn w:val="Standardowy"/>
    <w:uiPriority w:val="59"/>
    <w:rsid w:val="001D4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D4B1A"/>
    <w:pPr>
      <w:ind w:left="720"/>
      <w:contextualSpacing/>
    </w:pPr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rsid w:val="00552C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2C2C"/>
    <w:pPr>
      <w:suppressAutoHyphens w:val="0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552C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C6546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paragraph" w:customStyle="1" w:styleId="Default">
    <w:name w:val="Default"/>
    <w:rsid w:val="00AF2AA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</Pages>
  <Words>1983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113</cp:revision>
  <cp:lastPrinted>2021-09-29T19:47:00Z</cp:lastPrinted>
  <dcterms:created xsi:type="dcterms:W3CDTF">2021-09-26T16:57:00Z</dcterms:created>
  <dcterms:modified xsi:type="dcterms:W3CDTF">2021-10-08T14:44:00Z</dcterms:modified>
</cp:coreProperties>
</file>