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2614A5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0B05DF">
        <w:rPr>
          <w:rFonts w:ascii="Times New Roman" w:hAnsi="Times New Roman" w:cs="Times New Roman"/>
        </w:rPr>
        <w:t>I</w:t>
      </w:r>
      <w:r w:rsidRPr="00121B41">
        <w:rPr>
          <w:rFonts w:ascii="Times New Roman" w:hAnsi="Times New Roman" w:cs="Times New Roman"/>
        </w:rPr>
        <w:t xml:space="preserve"> Technikum – </w:t>
      </w:r>
      <w:r w:rsidR="000F2D12">
        <w:rPr>
          <w:rFonts w:ascii="Times New Roman" w:hAnsi="Times New Roman" w:cs="Times New Roman"/>
          <w:b/>
          <w:u w:val="single"/>
        </w:rPr>
        <w:t>Majątek magazynu</w:t>
      </w:r>
    </w:p>
    <w:p w:rsidR="00121B41" w:rsidRPr="002614A5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</w:t>
      </w:r>
      <w:r w:rsidR="00EF6279">
        <w:rPr>
          <w:rFonts w:ascii="Times New Roman" w:hAnsi="Times New Roman" w:cs="Times New Roman"/>
          <w:b/>
          <w:bCs/>
        </w:rPr>
        <w:t>2</w:t>
      </w:r>
      <w:r w:rsidR="00E93585">
        <w:rPr>
          <w:rFonts w:ascii="Times New Roman" w:hAnsi="Times New Roman" w:cs="Times New Roman"/>
          <w:b/>
          <w:bCs/>
        </w:rPr>
        <w:t>1</w:t>
      </w:r>
    </w:p>
    <w:p w:rsidR="001B449C" w:rsidRPr="002614A5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2614A5">
        <w:rPr>
          <w:rFonts w:ascii="Times New Roman" w:hAnsi="Times New Roman" w:cs="Times New Roman"/>
        </w:rPr>
        <w:t xml:space="preserve"> na podbudowie szkoły podstawowej</w:t>
      </w:r>
    </w:p>
    <w:p w:rsidR="00121B41" w:rsidRPr="002614A5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2614A5" w:rsidRDefault="00121B41">
      <w:pPr>
        <w:rPr>
          <w:rFonts w:ascii="Times New Roman" w:hAnsi="Times New Roman" w:cs="Times New Roman"/>
          <w:sz w:val="20"/>
        </w:rPr>
      </w:pPr>
    </w:p>
    <w:p w:rsidR="005A1B13" w:rsidRDefault="002969FB" w:rsidP="005A1B13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5A1B13">
        <w:rPr>
          <w:rFonts w:ascii="Times New Roman" w:hAnsi="Times New Roman" w:cs="Times New Roman"/>
        </w:rPr>
        <w:t>mgr Agniesz</w:t>
      </w:r>
      <w:r w:rsidR="00E93585">
        <w:rPr>
          <w:rFonts w:ascii="Times New Roman" w:hAnsi="Times New Roman" w:cs="Times New Roman"/>
        </w:rPr>
        <w:t>ka Gamrat</w:t>
      </w:r>
    </w:p>
    <w:p w:rsidR="002614A5" w:rsidRPr="002614A5" w:rsidRDefault="002614A5" w:rsidP="005A1B1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0F2D12">
              <w:rPr>
                <w:rFonts w:ascii="Times New Roman" w:hAnsi="Times New Roman" w:cs="Times New Roman"/>
                <w:b/>
              </w:rPr>
              <w:t>Ocena wskaźnikowa i procesowa pracy magazynu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47455D" w:rsidRDefault="0047455D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Wyjaśnić pojęcie wskaźnik, wskaźnik wzorcowy, </w:t>
            </w:r>
            <w:r w:rsidR="00BA2992">
              <w:rPr>
                <w:rFonts w:ascii="Times New Roman" w:hAnsi="Times New Roman" w:cs="Times New Roman"/>
                <w:sz w:val="18"/>
                <w:szCs w:val="18"/>
              </w:rPr>
              <w:t xml:space="preserve">miernik,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nominalny fundusz czasu pracy</w:t>
            </w:r>
          </w:p>
          <w:p w:rsidR="0047455D" w:rsidRDefault="0047455D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znaczenie słowa kontrola i controlling</w:t>
            </w:r>
          </w:p>
          <w:p w:rsidR="0047455D" w:rsidRDefault="0047455D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obrotu magazynowego, powierzchni magazynowej i przestrzeni magazynowej</w:t>
            </w:r>
          </w:p>
          <w:p w:rsidR="00121B41" w:rsidRDefault="000F2D12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czynniki kształtujące ceny usług magazynowych</w:t>
            </w:r>
          </w:p>
          <w:p w:rsidR="00B67087" w:rsidRDefault="000F2D12" w:rsidP="000F2D12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mierniki i wskaźniki wykorzystywane do oceny efektywności pracy magazynu</w:t>
            </w:r>
          </w:p>
          <w:p w:rsidR="0047455D" w:rsidRPr="000F2D12" w:rsidRDefault="0047455D" w:rsidP="000F2D12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zadania analizy kosztów magazynowych</w:t>
            </w:r>
          </w:p>
          <w:p w:rsidR="002904F1" w:rsidRPr="005F3F5D" w:rsidRDefault="002904F1" w:rsidP="000B05DF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21B41" w:rsidRDefault="000F2D12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stopnia wykorzystania magazynu</w:t>
            </w:r>
          </w:p>
          <w:p w:rsidR="00ED4A73" w:rsidRDefault="000F2D12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poszczególne mierniki i wskaźniki wykorzystywane do oceny efektywności pracy magazynu</w:t>
            </w:r>
          </w:p>
          <w:p w:rsidR="0047455D" w:rsidRDefault="0047455D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podstawowe wskaźniki gospodarki magazynowej</w:t>
            </w:r>
          </w:p>
          <w:p w:rsidR="0047455D" w:rsidRDefault="0047455D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i obliczyć czas pracy magazynu</w:t>
            </w:r>
          </w:p>
          <w:p w:rsidR="00BA2992" w:rsidRDefault="00BA2992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na czym polega i do czego służy analiza kosztowa przy ocenie gospodarki magazynowej</w:t>
            </w:r>
          </w:p>
          <w:p w:rsidR="00BA2992" w:rsidRDefault="00BA2992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na czym polega różnica między wskaźnikiem a miernikiem</w:t>
            </w:r>
          </w:p>
          <w:p w:rsidR="00BA2992" w:rsidRDefault="00BA2992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czym są koszty magazynowania</w:t>
            </w:r>
          </w:p>
          <w:p w:rsidR="00BA2992" w:rsidRDefault="00BA2992" w:rsidP="000F2D1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różnicę między rodzajowym a kalkulacyjnym układem kosztów</w:t>
            </w:r>
          </w:p>
          <w:p w:rsidR="00575B4B" w:rsidRPr="00BA2992" w:rsidRDefault="00BA2992" w:rsidP="00301BBB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do czego służy klasyfikacja według miejsca powstawania kosztów (MPK)</w:t>
            </w:r>
          </w:p>
        </w:tc>
        <w:tc>
          <w:tcPr>
            <w:tcW w:w="2693" w:type="dxa"/>
          </w:tcPr>
          <w:p w:rsidR="00121B41" w:rsidRDefault="00D77A52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wskaźniki wykorzystywane do oceny pracy magazynu, np. wskaźnik porycia zapotrzebowania zapasem, wskaźnik rotacji, wydajność pracy, wydajność kompletacji, średnie dzienne przyjęcie lub wydanie, stopień wykorzystania magazynu</w:t>
            </w:r>
          </w:p>
          <w:p w:rsidR="00BA2992" w:rsidRDefault="00D77A52" w:rsidP="00BA299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efektywność pracy urządzeń technicznych i środków transportu na magazynie</w:t>
            </w:r>
            <w:r w:rsidR="00BA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6B60" w:rsidRDefault="003B6B60" w:rsidP="00BA299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według jakich kryteriów są dzielone koszty w przedsiębiorstwie</w:t>
            </w:r>
          </w:p>
          <w:p w:rsidR="00BA2992" w:rsidRPr="000F2D12" w:rsidRDefault="00BA2992" w:rsidP="00BA299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Scharakteryzować koszty logistyki, magazynowania, tworzenia zapasów i utrzymywania zapasów</w:t>
            </w:r>
          </w:p>
          <w:p w:rsidR="00575B4B" w:rsidRPr="005A1B13" w:rsidRDefault="00575B4B" w:rsidP="00BA2992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1BBB" w:rsidRDefault="002614A5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BA2992">
              <w:rPr>
                <w:rFonts w:ascii="Times New Roman" w:hAnsi="Times New Roman" w:cs="Times New Roman"/>
                <w:sz w:val="18"/>
                <w:szCs w:val="18"/>
              </w:rPr>
              <w:t xml:space="preserve">okonać analizy i </w:t>
            </w:r>
            <w:r w:rsidR="00D77A52">
              <w:rPr>
                <w:rFonts w:ascii="Times New Roman" w:hAnsi="Times New Roman" w:cs="Times New Roman"/>
                <w:sz w:val="18"/>
                <w:szCs w:val="18"/>
              </w:rPr>
              <w:t xml:space="preserve"> umiejętnie wykorzystać w analizowanym zagadnieniu mierniki i wskaźniki wykorzystywane do oceny efektywności pracy magazynu</w:t>
            </w:r>
          </w:p>
          <w:p w:rsidR="00D77A52" w:rsidRPr="000F2D12" w:rsidRDefault="002614A5" w:rsidP="00D77A5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BA2992">
              <w:rPr>
                <w:rFonts w:ascii="Times New Roman" w:hAnsi="Times New Roman" w:cs="Times New Roman"/>
                <w:sz w:val="18"/>
                <w:szCs w:val="18"/>
              </w:rPr>
              <w:t xml:space="preserve">okonać analizy i </w:t>
            </w:r>
            <w:r w:rsidR="00D77A52">
              <w:rPr>
                <w:rFonts w:ascii="Times New Roman" w:hAnsi="Times New Roman" w:cs="Times New Roman"/>
                <w:sz w:val="18"/>
                <w:szCs w:val="18"/>
              </w:rPr>
              <w:t xml:space="preserve"> umiejętnie wykorzystać w analizowanym zagadnieniu  efektywność pracy urządzeń technicznych i środków transportu na magazynie</w:t>
            </w:r>
          </w:p>
          <w:p w:rsidR="00ED4A73" w:rsidRPr="000F2D12" w:rsidRDefault="00ED4A73" w:rsidP="00D77A52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B41" w:rsidRDefault="00305C6F" w:rsidP="000B05DF">
            <w:pPr>
              <w:pStyle w:val="Akapitzlist"/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5A1B13" w:rsidTr="003928BE">
        <w:tc>
          <w:tcPr>
            <w:tcW w:w="14909" w:type="dxa"/>
            <w:gridSpan w:val="6"/>
          </w:tcPr>
          <w:p w:rsidR="005A1B13" w:rsidRDefault="005A1B13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060EB"/>
    <w:rsid w:val="00024A8C"/>
    <w:rsid w:val="00054786"/>
    <w:rsid w:val="000B05DF"/>
    <w:rsid w:val="000F2D12"/>
    <w:rsid w:val="00121B41"/>
    <w:rsid w:val="00157BCC"/>
    <w:rsid w:val="00191E98"/>
    <w:rsid w:val="00192290"/>
    <w:rsid w:val="001B449C"/>
    <w:rsid w:val="001F585E"/>
    <w:rsid w:val="00204C07"/>
    <w:rsid w:val="002313E3"/>
    <w:rsid w:val="002614A5"/>
    <w:rsid w:val="002904F1"/>
    <w:rsid w:val="002969FB"/>
    <w:rsid w:val="00301BBB"/>
    <w:rsid w:val="00305C6F"/>
    <w:rsid w:val="003B6B60"/>
    <w:rsid w:val="0047455D"/>
    <w:rsid w:val="004C16AA"/>
    <w:rsid w:val="004D72D7"/>
    <w:rsid w:val="00575B4B"/>
    <w:rsid w:val="005A1B13"/>
    <w:rsid w:val="005D5C2D"/>
    <w:rsid w:val="005F0788"/>
    <w:rsid w:val="005F3F5D"/>
    <w:rsid w:val="006763B4"/>
    <w:rsid w:val="00697A7D"/>
    <w:rsid w:val="006A3A74"/>
    <w:rsid w:val="00707C8C"/>
    <w:rsid w:val="00756271"/>
    <w:rsid w:val="00767DFE"/>
    <w:rsid w:val="0077374C"/>
    <w:rsid w:val="007A3718"/>
    <w:rsid w:val="008329B0"/>
    <w:rsid w:val="008D006E"/>
    <w:rsid w:val="00901CD8"/>
    <w:rsid w:val="00961E58"/>
    <w:rsid w:val="009804DE"/>
    <w:rsid w:val="009C423F"/>
    <w:rsid w:val="00A07F25"/>
    <w:rsid w:val="00B248FD"/>
    <w:rsid w:val="00B647E8"/>
    <w:rsid w:val="00B67087"/>
    <w:rsid w:val="00BA2992"/>
    <w:rsid w:val="00BB37E4"/>
    <w:rsid w:val="00BD1C3C"/>
    <w:rsid w:val="00C17927"/>
    <w:rsid w:val="00C17BB5"/>
    <w:rsid w:val="00C25895"/>
    <w:rsid w:val="00CB6325"/>
    <w:rsid w:val="00CF5069"/>
    <w:rsid w:val="00D77A52"/>
    <w:rsid w:val="00D83907"/>
    <w:rsid w:val="00E41AD0"/>
    <w:rsid w:val="00E44EA2"/>
    <w:rsid w:val="00E72272"/>
    <w:rsid w:val="00E93585"/>
    <w:rsid w:val="00ED4A73"/>
    <w:rsid w:val="00EF6279"/>
    <w:rsid w:val="00F25F9A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12F1-E7E6-48D0-AC33-BB13058E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2021-09-19T14:42:00Z</cp:lastPrinted>
  <dcterms:created xsi:type="dcterms:W3CDTF">2022-11-12T18:47:00Z</dcterms:created>
  <dcterms:modified xsi:type="dcterms:W3CDTF">2022-11-12T18:47:00Z</dcterms:modified>
  <dc:language>pl-PL</dc:language>
</cp:coreProperties>
</file>