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121B41" w:rsidRDefault="002969FB">
      <w:pPr>
        <w:jc w:val="center"/>
        <w:rPr>
          <w:rFonts w:ascii="Times New Roman" w:hAnsi="Times New Roman" w:cs="Times New Roman"/>
          <w:b/>
        </w:rPr>
      </w:pPr>
      <w:r w:rsidRPr="00121B41">
        <w:rPr>
          <w:rFonts w:ascii="Times New Roman" w:hAnsi="Times New Roman" w:cs="Times New Roman"/>
          <w:b/>
        </w:rPr>
        <w:t>Wymagania edukacyjne dla klas</w:t>
      </w:r>
      <w:r w:rsidR="00121B41" w:rsidRPr="00121B41">
        <w:rPr>
          <w:rFonts w:ascii="Times New Roman" w:hAnsi="Times New Roman" w:cs="Times New Roman"/>
          <w:b/>
        </w:rPr>
        <w:t xml:space="preserve"> kszta</w:t>
      </w:r>
      <w:r w:rsidR="00301BBB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121B41">
        <w:rPr>
          <w:rFonts w:ascii="Times New Roman" w:hAnsi="Times New Roman" w:cs="Times New Roman"/>
          <w:b/>
        </w:rPr>
        <w:t>LOGISTYK</w:t>
      </w:r>
    </w:p>
    <w:p w:rsidR="001B449C" w:rsidRPr="001A2990" w:rsidRDefault="001B449C">
      <w:pPr>
        <w:rPr>
          <w:rFonts w:ascii="Times New Roman" w:hAnsi="Times New Roman" w:cs="Times New Roman"/>
          <w:sz w:val="20"/>
        </w:rPr>
      </w:pPr>
    </w:p>
    <w:p w:rsidR="00121B41" w:rsidRDefault="002969FB" w:rsidP="00121B41">
      <w:pPr>
        <w:rPr>
          <w:rFonts w:ascii="Times New Roman" w:hAnsi="Times New Roman" w:cs="Times New Roman"/>
          <w:b/>
          <w:u w:val="single"/>
        </w:rPr>
      </w:pPr>
      <w:r w:rsidRPr="00121B41">
        <w:rPr>
          <w:rFonts w:ascii="Times New Roman" w:hAnsi="Times New Roman" w:cs="Times New Roman"/>
        </w:rPr>
        <w:t>Wymaga</w:t>
      </w:r>
      <w:r w:rsidR="00121B41">
        <w:rPr>
          <w:rFonts w:ascii="Times New Roman" w:hAnsi="Times New Roman" w:cs="Times New Roman"/>
        </w:rPr>
        <w:t>nia edukacyjne dla uczniów klas</w:t>
      </w:r>
      <w:r w:rsidRPr="00121B41">
        <w:rPr>
          <w:rFonts w:ascii="Times New Roman" w:hAnsi="Times New Roman" w:cs="Times New Roman"/>
        </w:rPr>
        <w:t xml:space="preserve"> I Technikum – </w:t>
      </w:r>
      <w:r w:rsidR="00652B3A">
        <w:rPr>
          <w:rFonts w:ascii="Times New Roman" w:hAnsi="Times New Roman" w:cs="Times New Roman"/>
          <w:b/>
          <w:u w:val="single"/>
        </w:rPr>
        <w:t>Majątek magazynu</w:t>
      </w:r>
    </w:p>
    <w:p w:rsidR="00121B41" w:rsidRPr="001A2990" w:rsidRDefault="00121B41" w:rsidP="00121B41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121B41" w:rsidRDefault="002969FB" w:rsidP="00121B41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Nr programu naucz</w:t>
      </w:r>
      <w:r w:rsidR="00121B41">
        <w:rPr>
          <w:rFonts w:ascii="Times New Roman" w:hAnsi="Times New Roman" w:cs="Times New Roman"/>
        </w:rPr>
        <w:t>a</w:t>
      </w:r>
      <w:r w:rsidRPr="00121B41">
        <w:rPr>
          <w:rFonts w:ascii="Times New Roman" w:hAnsi="Times New Roman" w:cs="Times New Roman"/>
        </w:rPr>
        <w:t>nia</w:t>
      </w:r>
      <w:r w:rsidR="00121B41">
        <w:rPr>
          <w:rFonts w:ascii="Times New Roman" w:hAnsi="Times New Roman" w:cs="Times New Roman"/>
        </w:rPr>
        <w:t xml:space="preserve"> </w:t>
      </w:r>
      <w:r w:rsidR="002B7B3F">
        <w:rPr>
          <w:rFonts w:ascii="Times New Roman" w:hAnsi="Times New Roman" w:cs="Times New Roman"/>
          <w:b/>
          <w:bCs/>
        </w:rPr>
        <w:t>CKZiU</w:t>
      </w:r>
      <w:r w:rsidR="00121B41" w:rsidRPr="00632904">
        <w:rPr>
          <w:rFonts w:ascii="Times New Roman" w:hAnsi="Times New Roman" w:cs="Times New Roman"/>
          <w:b/>
          <w:bCs/>
        </w:rPr>
        <w:t>-T</w:t>
      </w:r>
      <w:r w:rsidR="002B7B3F">
        <w:rPr>
          <w:rFonts w:ascii="Times New Roman" w:hAnsi="Times New Roman" w:cs="Times New Roman"/>
          <w:b/>
          <w:bCs/>
        </w:rPr>
        <w:t>3</w:t>
      </w:r>
      <w:r w:rsidR="00121B41" w:rsidRPr="00632904">
        <w:rPr>
          <w:rFonts w:ascii="Times New Roman" w:hAnsi="Times New Roman" w:cs="Times New Roman"/>
          <w:b/>
          <w:bCs/>
        </w:rPr>
        <w:t>L</w:t>
      </w:r>
      <w:r w:rsidR="00901CD8">
        <w:rPr>
          <w:rFonts w:ascii="Times New Roman" w:hAnsi="Times New Roman" w:cs="Times New Roman"/>
          <w:b/>
          <w:bCs/>
        </w:rPr>
        <w:t>OG</w:t>
      </w:r>
      <w:r w:rsidR="00121B41" w:rsidRPr="00632904">
        <w:rPr>
          <w:rFonts w:ascii="Times New Roman" w:hAnsi="Times New Roman" w:cs="Times New Roman"/>
          <w:b/>
          <w:bCs/>
        </w:rPr>
        <w:t>-</w:t>
      </w:r>
      <w:r w:rsidR="00901CD8">
        <w:rPr>
          <w:rFonts w:ascii="Times New Roman" w:hAnsi="Times New Roman" w:cs="Times New Roman"/>
          <w:b/>
          <w:bCs/>
        </w:rPr>
        <w:t>333107-</w:t>
      </w:r>
      <w:r w:rsidR="00121B41" w:rsidRPr="00632904">
        <w:rPr>
          <w:rFonts w:ascii="Times New Roman" w:hAnsi="Times New Roman" w:cs="Times New Roman"/>
          <w:b/>
          <w:bCs/>
        </w:rPr>
        <w:t>20</w:t>
      </w:r>
      <w:r w:rsidR="00EF6279">
        <w:rPr>
          <w:rFonts w:ascii="Times New Roman" w:hAnsi="Times New Roman" w:cs="Times New Roman"/>
          <w:b/>
          <w:bCs/>
        </w:rPr>
        <w:t>2</w:t>
      </w:r>
      <w:r w:rsidR="002B7B3F">
        <w:rPr>
          <w:rFonts w:ascii="Times New Roman" w:hAnsi="Times New Roman" w:cs="Times New Roman"/>
          <w:b/>
          <w:bCs/>
        </w:rPr>
        <w:t>2</w:t>
      </w:r>
    </w:p>
    <w:p w:rsidR="001B449C" w:rsidRPr="001A2990" w:rsidRDefault="001B449C">
      <w:pPr>
        <w:rPr>
          <w:rFonts w:ascii="Times New Roman" w:hAnsi="Times New Roman" w:cs="Times New Roman"/>
          <w:sz w:val="20"/>
        </w:rPr>
      </w:pPr>
    </w:p>
    <w:p w:rsidR="001B449C" w:rsidRPr="00121B41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Nazwa programu</w:t>
      </w:r>
      <w:r w:rsidR="00121B41">
        <w:rPr>
          <w:rFonts w:ascii="Times New Roman" w:hAnsi="Times New Roman" w:cs="Times New Roman"/>
        </w:rPr>
        <w:t xml:space="preserve"> - PROGRAM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 xml:space="preserve">NAUCZANIA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>DLA ZAWODU TECHNIK LOGISTYK</w:t>
      </w:r>
      <w:r w:rsidR="001A2990">
        <w:rPr>
          <w:rFonts w:ascii="Times New Roman" w:hAnsi="Times New Roman" w:cs="Times New Roman"/>
        </w:rPr>
        <w:t xml:space="preserve"> na podbudowie szkoły podstawowej</w:t>
      </w:r>
    </w:p>
    <w:p w:rsidR="00121B41" w:rsidRPr="001A2990" w:rsidRDefault="00121B41">
      <w:pPr>
        <w:rPr>
          <w:rFonts w:ascii="Times New Roman" w:hAnsi="Times New Roman" w:cs="Times New Roman"/>
          <w:sz w:val="20"/>
        </w:rPr>
      </w:pPr>
    </w:p>
    <w:p w:rsidR="001B449C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Podręcznik</w:t>
      </w:r>
      <w:r w:rsidR="00121B41">
        <w:rPr>
          <w:rFonts w:ascii="Times New Roman" w:hAnsi="Times New Roman" w:cs="Times New Roman"/>
        </w:rPr>
        <w:t xml:space="preserve"> - brak</w:t>
      </w:r>
    </w:p>
    <w:p w:rsidR="00121B41" w:rsidRPr="001A2990" w:rsidRDefault="00121B41">
      <w:pPr>
        <w:rPr>
          <w:rFonts w:ascii="Times New Roman" w:hAnsi="Times New Roman" w:cs="Times New Roman"/>
          <w:sz w:val="20"/>
        </w:rPr>
      </w:pPr>
    </w:p>
    <w:p w:rsidR="00463022" w:rsidRDefault="002969FB" w:rsidP="00463022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 xml:space="preserve">Nauczyciele : </w:t>
      </w:r>
      <w:r w:rsidR="00463022">
        <w:rPr>
          <w:rFonts w:ascii="Times New Roman" w:hAnsi="Times New Roman" w:cs="Times New Roman"/>
        </w:rPr>
        <w:t xml:space="preserve">dr inż. Alicja Prasałek, mgr Magdalena Rajman, mgr Agnieszka Gamrat, mgr Katarzyna </w:t>
      </w:r>
      <w:proofErr w:type="spellStart"/>
      <w:r w:rsidR="00463022">
        <w:rPr>
          <w:rFonts w:ascii="Times New Roman" w:hAnsi="Times New Roman" w:cs="Times New Roman"/>
        </w:rPr>
        <w:t>Warzyszak-Koprowska</w:t>
      </w:r>
      <w:proofErr w:type="spellEnd"/>
      <w:r w:rsidR="00463022">
        <w:rPr>
          <w:rFonts w:ascii="Times New Roman" w:hAnsi="Times New Roman" w:cs="Times New Roman"/>
        </w:rPr>
        <w:t xml:space="preserve">, mgr Anna </w:t>
      </w:r>
      <w:proofErr w:type="spellStart"/>
      <w:r w:rsidR="00463022">
        <w:rPr>
          <w:rFonts w:ascii="Times New Roman" w:hAnsi="Times New Roman" w:cs="Times New Roman"/>
        </w:rPr>
        <w:t>Tołaj</w:t>
      </w:r>
      <w:proofErr w:type="spellEnd"/>
      <w:r w:rsidR="00463022">
        <w:rPr>
          <w:rFonts w:ascii="Times New Roman" w:hAnsi="Times New Roman" w:cs="Times New Roman"/>
        </w:rPr>
        <w:t xml:space="preserve">, mgr </w:t>
      </w:r>
      <w:r w:rsidR="00512A78">
        <w:rPr>
          <w:rFonts w:ascii="Times New Roman" w:hAnsi="Times New Roman" w:cs="Times New Roman"/>
        </w:rPr>
        <w:t>Małgorzata Piwowarczyk</w:t>
      </w:r>
    </w:p>
    <w:p w:rsidR="001A2990" w:rsidRPr="001A2990" w:rsidRDefault="001A2990" w:rsidP="00463022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2693"/>
        <w:gridCol w:w="2694"/>
        <w:gridCol w:w="2126"/>
      </w:tblGrid>
      <w:tr w:rsidR="00121B41" w:rsidTr="00191E98">
        <w:tc>
          <w:tcPr>
            <w:tcW w:w="14909" w:type="dxa"/>
            <w:gridSpan w:val="6"/>
          </w:tcPr>
          <w:p w:rsidR="00121B41" w:rsidRPr="00121B41" w:rsidRDefault="00301BBB" w:rsidP="00121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Tr="00191E98">
        <w:tc>
          <w:tcPr>
            <w:tcW w:w="1443" w:type="dxa"/>
          </w:tcPr>
          <w:p w:rsidR="00121B41" w:rsidRDefault="00121B41" w:rsidP="005F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Oceny/ </w:t>
            </w:r>
            <w:r w:rsidR="005F3F5D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767DFE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21B41">
              <w:rPr>
                <w:rFonts w:ascii="Times New Roman" w:hAnsi="Times New Roman" w:cs="Times New Roman"/>
              </w:rPr>
              <w:t>ostateczna</w:t>
            </w:r>
            <w:r w:rsidR="00B248FD">
              <w:rPr>
                <w:rFonts w:ascii="Times New Roman" w:hAnsi="Times New Roman" w:cs="Times New Roman"/>
              </w:rPr>
              <w:t xml:space="preserve"> </w:t>
            </w:r>
            <w:r w:rsidR="00121B41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Tr="00191E98">
        <w:tc>
          <w:tcPr>
            <w:tcW w:w="14909" w:type="dxa"/>
            <w:gridSpan w:val="6"/>
          </w:tcPr>
          <w:p w:rsidR="00575B4B" w:rsidRPr="00CB6325" w:rsidRDefault="00575B4B" w:rsidP="00575B4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 xml:space="preserve">I. </w:t>
            </w:r>
            <w:r w:rsidR="00652B3A">
              <w:rPr>
                <w:rFonts w:ascii="Times New Roman" w:hAnsi="Times New Roman" w:cs="Times New Roman"/>
                <w:b/>
              </w:rPr>
              <w:t>Operacje i procesy magazynowe</w:t>
            </w:r>
          </w:p>
        </w:tc>
      </w:tr>
      <w:tr w:rsidR="00121B41" w:rsidTr="00191E98">
        <w:tc>
          <w:tcPr>
            <w:tcW w:w="1443" w:type="dxa"/>
          </w:tcPr>
          <w:p w:rsidR="00121B41" w:rsidRDefault="00575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 w:rsidR="00CB6325">
              <w:rPr>
                <w:rFonts w:ascii="Times New Roman" w:hAnsi="Times New Roman" w:cs="Times New Roman"/>
              </w:rPr>
              <w:t>zna/</w:t>
            </w:r>
            <w:r>
              <w:rPr>
                <w:rFonts w:ascii="Times New Roman" w:hAnsi="Times New Roman" w:cs="Times New Roman"/>
              </w:rPr>
              <w:t>potrafi:</w:t>
            </w:r>
          </w:p>
        </w:tc>
        <w:tc>
          <w:tcPr>
            <w:tcW w:w="2835" w:type="dxa"/>
          </w:tcPr>
          <w:p w:rsidR="00121B41" w:rsidRPr="005F3F5D" w:rsidRDefault="006D00DB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pojęcia aktywa, pasywa, bilans</w:t>
            </w:r>
          </w:p>
          <w:p w:rsidR="00575B4B" w:rsidRPr="005F3F5D" w:rsidRDefault="006D00DB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pojęcie operacji gospodarczej</w:t>
            </w:r>
          </w:p>
          <w:p w:rsidR="00575B4B" w:rsidRPr="005F3F5D" w:rsidRDefault="006D00DB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potrzebę zabezpieczania majątku przedsiębiorstwa</w:t>
            </w:r>
          </w:p>
          <w:p w:rsidR="00575B4B" w:rsidRPr="005F3F5D" w:rsidRDefault="006D00DB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przyczyny strat majątku przedsiębiorstwa</w:t>
            </w:r>
          </w:p>
          <w:p w:rsidR="00575B4B" w:rsidRPr="005F3F5D" w:rsidRDefault="006D00DB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Rozróżnić formy odpowiedzialności za majątek przedsiębiorstwa</w:t>
            </w:r>
          </w:p>
          <w:p w:rsidR="002904F1" w:rsidRDefault="006D00DB" w:rsidP="006D00DB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Rozróżnić metody inwentaryzacji</w:t>
            </w:r>
          </w:p>
          <w:p w:rsidR="002A031E" w:rsidRPr="006D00DB" w:rsidRDefault="002A031E" w:rsidP="006D00DB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Opisać procedurę inwentaryzacji</w:t>
            </w:r>
          </w:p>
        </w:tc>
        <w:tc>
          <w:tcPr>
            <w:tcW w:w="3118" w:type="dxa"/>
          </w:tcPr>
          <w:p w:rsidR="00121B41" w:rsidRPr="005F3F5D" w:rsidRDefault="002A031E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Dokonać podziału składników majątku przedsiębiorstwa na aktywa i pasywa</w:t>
            </w:r>
          </w:p>
          <w:p w:rsidR="00575B4B" w:rsidRPr="00CF5069" w:rsidRDefault="002A031E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Przedstawić w formie uproszczonej bilans przedsiębiorstwa</w:t>
            </w:r>
          </w:p>
          <w:p w:rsidR="00575B4B" w:rsidRPr="00CF5069" w:rsidRDefault="002A031E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reguły i zasady bilansowe</w:t>
            </w:r>
          </w:p>
          <w:p w:rsidR="00575B4B" w:rsidRPr="00CF5069" w:rsidRDefault="002A031E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Dokonać klasyfikacji operacji gospodarczych</w:t>
            </w:r>
          </w:p>
          <w:p w:rsidR="00575B4B" w:rsidRDefault="002A031E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Zabezpieczyć majątek przedsiębiorstwa znajdujący się w magazynie i majątek powierzony</w:t>
            </w:r>
          </w:p>
          <w:p w:rsidR="00305C6F" w:rsidRDefault="002A031E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Charakteryzować metody kontroli stanu ilościowego i jakościowego majątku magazynu oraz zapasów magazynowych</w:t>
            </w:r>
          </w:p>
          <w:p w:rsidR="00305C6F" w:rsidRPr="00305C6F" w:rsidRDefault="00305C6F" w:rsidP="00305C6F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C6F" w:rsidRDefault="002A031E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Przeprowadzić inwentaryzację towarów metodą spisu z natury</w:t>
            </w:r>
          </w:p>
          <w:p w:rsidR="00961E58" w:rsidRPr="00961E58" w:rsidRDefault="00961E58" w:rsidP="00961E58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4F1" w:rsidRPr="002A031E" w:rsidRDefault="002A031E" w:rsidP="002A031E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Pracować w zespole, ponosząc odpowiedzialność za wspólnie realizowane zadania, przestrzegać podziału ról i zadań w zespole, angażować się w realizację wspólnych działań zespołu, modyfikować sposób zachowania,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uwzględniając stanowisko wypracowane wspólnie z innymi członkami zespołu</w:t>
            </w:r>
          </w:p>
          <w:p w:rsidR="002904F1" w:rsidRPr="002904F1" w:rsidRDefault="002904F1" w:rsidP="002904F1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4F1" w:rsidRPr="005F3F5D" w:rsidRDefault="002904F1" w:rsidP="00A07F25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B4B" w:rsidRDefault="00575B4B" w:rsidP="0030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21B41" w:rsidRPr="005F3F5D" w:rsidRDefault="006A003A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Znać układ bilansu przedsiębiorstwa według ustawy o rachunkowości</w:t>
            </w:r>
          </w:p>
          <w:p w:rsidR="00575B4B" w:rsidRDefault="006A003A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Opisać reguły i zasady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lansowe</w:t>
            </w:r>
          </w:p>
          <w:p w:rsidR="00575B4B" w:rsidRDefault="006A003A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typ operacji gosp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darczej i jej wpływ na składniki bilansu i sumę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lansową</w:t>
            </w:r>
          </w:p>
          <w:p w:rsidR="00CF5069" w:rsidRDefault="006A003A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przepisy i zakres odpowiedzialności materia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nej magazyniera</w:t>
            </w:r>
          </w:p>
          <w:p w:rsidR="00CF5069" w:rsidRDefault="006A003A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przepisy dotyczące odpowiedzialności praco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nika za szkodę wyrządzoną pracodawcy</w:t>
            </w:r>
          </w:p>
          <w:p w:rsidR="00961E58" w:rsidRDefault="006A003A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przepisy dotyczące odpowiedzialności porzą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kowej</w:t>
            </w:r>
          </w:p>
          <w:p w:rsidR="00961E58" w:rsidRDefault="006A003A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Kontrolować stan majątku magazynu i zapasów mag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zynowych</w:t>
            </w:r>
          </w:p>
          <w:p w:rsidR="00157BCC" w:rsidRPr="005209B5" w:rsidRDefault="006A003A" w:rsidP="002904F1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Rozróżnić metody kontroli i monitoringu stanu ilości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wego i jakościowego stanu zapasów</w:t>
            </w:r>
          </w:p>
          <w:p w:rsidR="00157BCC" w:rsidRDefault="006A003A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Opisać procedurę zgłaszania nieprawidłowości w syst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mie zabezpieczenia majątku przedsiębiorstwa znajduj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cego się w magazynie</w:t>
            </w:r>
          </w:p>
          <w:p w:rsidR="00157BCC" w:rsidRDefault="006A003A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Wskazać przyczyny strat</w:t>
            </w:r>
          </w:p>
          <w:p w:rsidR="00575B4B" w:rsidRPr="006A003A" w:rsidRDefault="006A003A" w:rsidP="006A003A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Przedstawić sposoby prz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ciwdziałania stratom</w:t>
            </w:r>
          </w:p>
        </w:tc>
        <w:tc>
          <w:tcPr>
            <w:tcW w:w="2694" w:type="dxa"/>
          </w:tcPr>
          <w:p w:rsidR="00301BBB" w:rsidRPr="005F3F5D" w:rsidRDefault="006A003A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Identyfikować nieprawidłowości w systemie zabezpieczeń majątku przedsiębiorstwa znajdującego się w magazynie</w:t>
            </w:r>
          </w:p>
          <w:p w:rsidR="00301BBB" w:rsidRDefault="006A003A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Wypełniać dokumentację inwentaryzacyjną</w:t>
            </w:r>
          </w:p>
          <w:p w:rsidR="00305C6F" w:rsidRDefault="006A003A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Obliczać różnice inwentaryzacyjne, charakteryzować różnice inwentaryzacyjne</w:t>
            </w:r>
          </w:p>
          <w:p w:rsidR="00305C6F" w:rsidRDefault="00B12A64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Przewidzieć skutki podejmowanych działań, w tym skutki prawne</w:t>
            </w:r>
          </w:p>
          <w:p w:rsidR="00305C6F" w:rsidRDefault="00B12A64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Przyjąć odpowiedzialność za wykonaną pracę</w:t>
            </w:r>
          </w:p>
          <w:p w:rsidR="00305C6F" w:rsidRDefault="00B12A64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Ocenić podejmowane działania</w:t>
            </w:r>
          </w:p>
          <w:p w:rsidR="009804DE" w:rsidRPr="006A003A" w:rsidRDefault="00B12A64" w:rsidP="006A003A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Przewidzieć konsekwencje niewłaściwego wykonania czynności zawodowych na stanowisku pracy</w:t>
            </w:r>
          </w:p>
          <w:p w:rsidR="009804DE" w:rsidRPr="009804DE" w:rsidRDefault="009804DE" w:rsidP="009804DE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4F1" w:rsidRPr="006A003A" w:rsidRDefault="002904F1" w:rsidP="006A00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1B41" w:rsidRDefault="00121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1B41" w:rsidRPr="005F3F5D" w:rsidRDefault="00A07F25" w:rsidP="00191E98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R</w:t>
            </w:r>
            <w:r w:rsidR="00301BBB" w:rsidRPr="005F3F5D">
              <w:rPr>
                <w:rFonts w:ascii="Times New Roman" w:hAnsi="Times New Roman" w:cs="Times New Roman"/>
                <w:sz w:val="18"/>
              </w:rPr>
              <w:t xml:space="preserve">ozwiązywać problemy </w:t>
            </w:r>
            <w:r w:rsidR="00CB6325" w:rsidRPr="005F3F5D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="00301BBB" w:rsidRPr="005F3F5D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Tr="00191E98">
        <w:tc>
          <w:tcPr>
            <w:tcW w:w="14909" w:type="dxa"/>
            <w:gridSpan w:val="6"/>
          </w:tcPr>
          <w:p w:rsidR="00301BBB" w:rsidRPr="00CB6325" w:rsidRDefault="00301BBB">
            <w:pPr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lastRenderedPageBreak/>
              <w:t xml:space="preserve">II. </w:t>
            </w:r>
            <w:r w:rsidR="002904F1">
              <w:rPr>
                <w:rFonts w:ascii="Times New Roman" w:hAnsi="Times New Roman" w:cs="Times New Roman"/>
                <w:b/>
              </w:rPr>
              <w:t>Systemy i przepływy w logistyce</w:t>
            </w:r>
          </w:p>
        </w:tc>
      </w:tr>
      <w:tr w:rsidR="00121B41" w:rsidTr="00191E98">
        <w:tc>
          <w:tcPr>
            <w:tcW w:w="1443" w:type="dxa"/>
          </w:tcPr>
          <w:p w:rsidR="00121B41" w:rsidRDefault="0030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 w:rsidR="00CB6325">
              <w:rPr>
                <w:rFonts w:ascii="Times New Roman" w:hAnsi="Times New Roman" w:cs="Times New Roman"/>
              </w:rPr>
              <w:t>zna/</w:t>
            </w:r>
            <w:r>
              <w:rPr>
                <w:rFonts w:ascii="Times New Roman" w:hAnsi="Times New Roman" w:cs="Times New Roman"/>
              </w:rPr>
              <w:t>potrafi:</w:t>
            </w:r>
          </w:p>
        </w:tc>
        <w:tc>
          <w:tcPr>
            <w:tcW w:w="2835" w:type="dxa"/>
          </w:tcPr>
          <w:p w:rsidR="00121B41" w:rsidRDefault="00496C4A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Rozróżnić pojęcia obrót towarowy, obrót materiałowy, cena, marża</w:t>
            </w:r>
          </w:p>
          <w:p w:rsidR="00301BBB" w:rsidRPr="00496C4A" w:rsidRDefault="00496C4A" w:rsidP="00496C4A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Sklasyfikować rynki obrotu towarowego</w:t>
            </w:r>
          </w:p>
          <w:p w:rsidR="00CB6325" w:rsidRPr="00191E98" w:rsidRDefault="00496C4A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Rozróżnić ceny i marże stosowane w obrocie towarowym</w:t>
            </w:r>
          </w:p>
          <w:p w:rsidR="00CB6325" w:rsidRPr="00191E98" w:rsidRDefault="00496C4A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Wyjaśnić do czego służy analiza kosztowa</w:t>
            </w:r>
          </w:p>
          <w:p w:rsidR="00C25895" w:rsidRPr="00496C4A" w:rsidRDefault="00496C4A" w:rsidP="00496C4A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Wymienić rodzaje kosztów w przedsiębiorstwie</w:t>
            </w:r>
          </w:p>
          <w:p w:rsidR="00C25895" w:rsidRPr="00191E98" w:rsidRDefault="00C25895" w:rsidP="00C25895">
            <w:pPr>
              <w:pStyle w:val="Akapitzlist"/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BBB" w:rsidRDefault="00301BBB" w:rsidP="00301BBB">
            <w:pPr>
              <w:rPr>
                <w:rFonts w:ascii="Times New Roman" w:hAnsi="Times New Roman" w:cs="Times New Roman"/>
              </w:rPr>
            </w:pPr>
          </w:p>
          <w:p w:rsidR="00CB6325" w:rsidRDefault="00CB6325" w:rsidP="0030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21B41" w:rsidRPr="00191E98" w:rsidRDefault="00496C4A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Obliczyć cenę netto i brutto towaru</w:t>
            </w:r>
          </w:p>
          <w:p w:rsidR="00301BBB" w:rsidRPr="00191E98" w:rsidRDefault="00496C4A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Określić koszty funkcjonowania magazynu</w:t>
            </w:r>
          </w:p>
          <w:p w:rsidR="00C25895" w:rsidRPr="00496C4A" w:rsidRDefault="00496C4A" w:rsidP="00496C4A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Omówić kryteria dzielenia kosztów w przedsiębiorstwie</w:t>
            </w:r>
          </w:p>
        </w:tc>
        <w:tc>
          <w:tcPr>
            <w:tcW w:w="2693" w:type="dxa"/>
          </w:tcPr>
          <w:p w:rsidR="00121B41" w:rsidRPr="00191E98" w:rsidRDefault="00496C4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Zaewidencjonować na kontach operacje gospodarcze</w:t>
            </w:r>
          </w:p>
          <w:p w:rsidR="00301BBB" w:rsidRPr="00191E98" w:rsidRDefault="00496C4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Wyjaśnić na czym polega analiza kosztowa</w:t>
            </w:r>
          </w:p>
          <w:p w:rsidR="00301BBB" w:rsidRPr="00191E98" w:rsidRDefault="00496C4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Obliczyć wskaźnik jednostkowego kosztu magazynowania zapasów</w:t>
            </w:r>
          </w:p>
          <w:p w:rsidR="00301BBB" w:rsidRPr="00496C4A" w:rsidRDefault="00496C4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496C4A">
              <w:rPr>
                <w:rFonts w:ascii="Times New Roman" w:hAnsi="Times New Roman" w:cs="Times New Roman"/>
                <w:sz w:val="18"/>
                <w:szCs w:val="18"/>
              </w:rPr>
              <w:t>Obliczyć wskaźnik utrzymania powierzchni magazynowej</w:t>
            </w:r>
          </w:p>
          <w:p w:rsidR="00F93DB3" w:rsidRPr="00496C4A" w:rsidRDefault="00496C4A" w:rsidP="00C25895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496C4A">
              <w:rPr>
                <w:rFonts w:ascii="Times New Roman" w:hAnsi="Times New Roman" w:cs="Times New Roman"/>
                <w:sz w:val="18"/>
                <w:szCs w:val="18"/>
              </w:rPr>
              <w:t>Dobrać dane do obliczanych wskaźników</w:t>
            </w:r>
          </w:p>
          <w:p w:rsidR="00BB37E4" w:rsidRPr="00496C4A" w:rsidRDefault="00496C4A" w:rsidP="00496C4A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Obliczyć ceny świadczonych usług magazynowych zgodnie z przepisami prawa</w:t>
            </w:r>
          </w:p>
        </w:tc>
        <w:tc>
          <w:tcPr>
            <w:tcW w:w="2694" w:type="dxa"/>
          </w:tcPr>
          <w:p w:rsidR="00121B41" w:rsidRPr="005D5C2D" w:rsidRDefault="00496C4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Dokonać analizy i interpretacji obliczanych wskaźników</w:t>
            </w:r>
          </w:p>
          <w:p w:rsidR="00301BBB" w:rsidRDefault="00496C4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Obliczyć koszty usług magazynowych różnymi metodami kalkulacji</w:t>
            </w:r>
          </w:p>
          <w:p w:rsidR="005D5C2D" w:rsidRDefault="00496C4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Analizować koszty świadczonych usług magazynowych</w:t>
            </w:r>
          </w:p>
          <w:p w:rsidR="00C17BB5" w:rsidRPr="00496C4A" w:rsidRDefault="00496C4A" w:rsidP="00496C4A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Różnicować ceny zgodnie z polityką cenową usług magazynowych danego przedsiębiorstwa</w:t>
            </w:r>
          </w:p>
        </w:tc>
        <w:tc>
          <w:tcPr>
            <w:tcW w:w="2126" w:type="dxa"/>
          </w:tcPr>
          <w:p w:rsidR="00121B41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R</w:t>
            </w:r>
            <w:r w:rsidR="00CB6325" w:rsidRPr="00191E98">
              <w:rPr>
                <w:rFonts w:ascii="Times New Roman" w:hAnsi="Times New Roman" w:cs="Times New Roman"/>
                <w:sz w:val="18"/>
              </w:rPr>
              <w:t>ozwiązywać problemy logistyczne i analizować zagadnienia dodatkowe podawane przez nauczyciela</w:t>
            </w:r>
          </w:p>
        </w:tc>
      </w:tr>
      <w:tr w:rsidR="00191E98" w:rsidTr="003928BE">
        <w:tc>
          <w:tcPr>
            <w:tcW w:w="14909" w:type="dxa"/>
            <w:gridSpan w:val="6"/>
          </w:tcPr>
          <w:p w:rsidR="00191E98" w:rsidRDefault="00707C8C" w:rsidP="00463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Aby uzyskać ocenę wyższą należy posiadać </w:t>
            </w:r>
            <w:r w:rsidR="00054786">
              <w:rPr>
                <w:rFonts w:ascii="Times New Roman" w:hAnsi="Times New Roman" w:cs="Times New Roman"/>
              </w:rPr>
              <w:t xml:space="preserve">także </w:t>
            </w:r>
            <w:r>
              <w:rPr>
                <w:rFonts w:ascii="Times New Roman" w:hAnsi="Times New Roman" w:cs="Times New Roman"/>
              </w:rPr>
              <w:t>wiedzę i umiejętności podane w wymaganiach</w:t>
            </w:r>
            <w:r w:rsidR="00054786">
              <w:rPr>
                <w:rFonts w:ascii="Times New Roman" w:hAnsi="Times New Roman" w:cs="Times New Roman"/>
              </w:rPr>
              <w:t xml:space="preserve"> dla ocen niższych</w:t>
            </w:r>
            <w:r w:rsidR="004D72D7">
              <w:rPr>
                <w:rFonts w:ascii="Times New Roman" w:hAnsi="Times New Roman" w:cs="Times New Roman"/>
              </w:rPr>
              <w:t>.</w:t>
            </w:r>
          </w:p>
        </w:tc>
      </w:tr>
      <w:tr w:rsidR="00463022" w:rsidTr="003928BE">
        <w:tc>
          <w:tcPr>
            <w:tcW w:w="14909" w:type="dxa"/>
            <w:gridSpan w:val="6"/>
          </w:tcPr>
          <w:p w:rsidR="00463022" w:rsidRPr="00463022" w:rsidRDefault="00463022">
            <w:pPr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21B41" w:rsidRPr="00121B41" w:rsidRDefault="00121B41">
      <w:pPr>
        <w:rPr>
          <w:rFonts w:ascii="Times New Roman" w:hAnsi="Times New Roman" w:cs="Times New Roman"/>
        </w:rPr>
      </w:pPr>
    </w:p>
    <w:p w:rsidR="00121B41" w:rsidRPr="00121B41" w:rsidRDefault="00121B41">
      <w:pPr>
        <w:rPr>
          <w:rFonts w:ascii="Times New Roman" w:hAnsi="Times New Roman" w:cs="Times New Roman"/>
        </w:rPr>
      </w:pPr>
    </w:p>
    <w:p w:rsidR="00191E98" w:rsidRPr="00121B41" w:rsidRDefault="00191E98">
      <w:pPr>
        <w:rPr>
          <w:rFonts w:ascii="Times New Roman" w:hAnsi="Times New Roman" w:cs="Times New Roman"/>
          <w:b/>
        </w:rPr>
      </w:pPr>
    </w:p>
    <w:sectPr w:rsidR="00191E98" w:rsidRPr="00121B41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38B61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94259A6"/>
    <w:multiLevelType w:val="hybridMultilevel"/>
    <w:tmpl w:val="08E8E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24A8C"/>
    <w:rsid w:val="00054786"/>
    <w:rsid w:val="00121B41"/>
    <w:rsid w:val="00157BCC"/>
    <w:rsid w:val="00191E98"/>
    <w:rsid w:val="00192290"/>
    <w:rsid w:val="001A2990"/>
    <w:rsid w:val="001B449C"/>
    <w:rsid w:val="001F585E"/>
    <w:rsid w:val="00204C07"/>
    <w:rsid w:val="002313E3"/>
    <w:rsid w:val="002904F1"/>
    <w:rsid w:val="002969FB"/>
    <w:rsid w:val="002A031E"/>
    <w:rsid w:val="002B7B3F"/>
    <w:rsid w:val="002D3939"/>
    <w:rsid w:val="00301BBB"/>
    <w:rsid w:val="00305C6F"/>
    <w:rsid w:val="00463022"/>
    <w:rsid w:val="00496C4A"/>
    <w:rsid w:val="004D72D7"/>
    <w:rsid w:val="00512A78"/>
    <w:rsid w:val="005209B5"/>
    <w:rsid w:val="00575B4B"/>
    <w:rsid w:val="005D5C2D"/>
    <w:rsid w:val="005F3F5D"/>
    <w:rsid w:val="00630001"/>
    <w:rsid w:val="00652B3A"/>
    <w:rsid w:val="006763B4"/>
    <w:rsid w:val="00697A7D"/>
    <w:rsid w:val="006A003A"/>
    <w:rsid w:val="006A3A74"/>
    <w:rsid w:val="006D00DB"/>
    <w:rsid w:val="00707C8C"/>
    <w:rsid w:val="00767DFE"/>
    <w:rsid w:val="0077374C"/>
    <w:rsid w:val="00901CD8"/>
    <w:rsid w:val="00961E58"/>
    <w:rsid w:val="009804DE"/>
    <w:rsid w:val="009A5A0C"/>
    <w:rsid w:val="009B157D"/>
    <w:rsid w:val="009C423F"/>
    <w:rsid w:val="00A07F25"/>
    <w:rsid w:val="00B12A64"/>
    <w:rsid w:val="00B248FD"/>
    <w:rsid w:val="00BB37E4"/>
    <w:rsid w:val="00C17927"/>
    <w:rsid w:val="00C17BB5"/>
    <w:rsid w:val="00C25895"/>
    <w:rsid w:val="00CB6325"/>
    <w:rsid w:val="00CF5069"/>
    <w:rsid w:val="00D67002"/>
    <w:rsid w:val="00D83907"/>
    <w:rsid w:val="00EF6279"/>
    <w:rsid w:val="00F92742"/>
    <w:rsid w:val="00F93DB3"/>
    <w:rsid w:val="00FE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F6B8-AC2A-4643-B38C-6DF90759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2021-09-19T14:42:00Z</cp:lastPrinted>
  <dcterms:created xsi:type="dcterms:W3CDTF">2021-09-26T17:57:00Z</dcterms:created>
  <dcterms:modified xsi:type="dcterms:W3CDTF">2022-11-05T17:12:00Z</dcterms:modified>
  <dc:language>pl-PL</dc:language>
</cp:coreProperties>
</file>