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B50" w:rsidRDefault="4349EFBE" w:rsidP="499753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99753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Wymagania edukacyjne dla klas kształcących się w zawodzie MAGAZYNIER LOGISTYK</w:t>
      </w:r>
    </w:p>
    <w:p w:rsidR="00135B50" w:rsidRDefault="00135B50" w:rsidP="499753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35B50" w:rsidRDefault="4349EFBE" w:rsidP="499753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99753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Wymagania edukacyjne dla uczniów klas I Szkoły Branżowej I Stopnia – </w:t>
      </w:r>
      <w:r w:rsidRPr="499753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Magazyny przyprodukcyjne</w:t>
      </w:r>
    </w:p>
    <w:p w:rsidR="00135B50" w:rsidRDefault="00135B50" w:rsidP="499753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135B50" w:rsidRDefault="4349EFBE" w:rsidP="499753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99753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Nr programu nauczania </w:t>
      </w:r>
      <w:r w:rsidRPr="499753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CKZiU-SBI3-MAGLOG-432106-2022</w:t>
      </w:r>
    </w:p>
    <w:p w:rsidR="00135B50" w:rsidRDefault="00135B50" w:rsidP="499753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135B50" w:rsidRDefault="4349EFBE" w:rsidP="499753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99753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Nazwa programu – PROGRAM NAUCZANIA ZAWODU MAGAZYNIER LOGISTYK na podbudowie szkoły podstawowej</w:t>
      </w:r>
    </w:p>
    <w:p w:rsidR="00135B50" w:rsidRDefault="00135B50" w:rsidP="499753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135B50" w:rsidRDefault="4349EFBE" w:rsidP="499753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99753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Podręcznik – Obsługa magazynów SPL.01 cz.1 i cz.2 A.Rożej, J.Stolarski, J. Śliżewska, D. Zadrożna WSiP 2019</w:t>
      </w:r>
    </w:p>
    <w:p w:rsidR="00135B50" w:rsidRDefault="00135B50" w:rsidP="499753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135B50" w:rsidRDefault="4349EFBE" w:rsidP="499753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99753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Nauczyciel: mgr Marta Dudkiewicz-Lubaszka</w:t>
      </w:r>
    </w:p>
    <w:p w:rsidR="00135B50" w:rsidRDefault="00135B50" w:rsidP="499753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1436"/>
        <w:gridCol w:w="2646"/>
        <w:gridCol w:w="2660"/>
        <w:gridCol w:w="2632"/>
        <w:gridCol w:w="2580"/>
        <w:gridCol w:w="2070"/>
      </w:tblGrid>
      <w:tr w:rsidR="4997530C" w:rsidTr="4997530C">
        <w:trPr>
          <w:trHeight w:val="465"/>
        </w:trPr>
        <w:tc>
          <w:tcPr>
            <w:tcW w:w="14024" w:type="dxa"/>
            <w:gridSpan w:val="6"/>
          </w:tcPr>
          <w:p w:rsidR="4997530C" w:rsidRDefault="4997530C" w:rsidP="4997530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99753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Wymagania na poszczególne oceny</w:t>
            </w:r>
          </w:p>
        </w:tc>
      </w:tr>
      <w:tr w:rsidR="4997530C" w:rsidTr="4997530C">
        <w:trPr>
          <w:trHeight w:val="570"/>
        </w:trPr>
        <w:tc>
          <w:tcPr>
            <w:tcW w:w="1436" w:type="dxa"/>
          </w:tcPr>
          <w:p w:rsidR="4997530C" w:rsidRDefault="4997530C" w:rsidP="4997530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997530C">
              <w:rPr>
                <w:rFonts w:ascii="Times New Roman" w:eastAsia="Times New Roman" w:hAnsi="Times New Roman" w:cs="Times New Roman"/>
                <w:sz w:val="24"/>
                <w:szCs w:val="24"/>
              </w:rPr>
              <w:t>Oceny/</w:t>
            </w:r>
          </w:p>
          <w:p w:rsidR="4997530C" w:rsidRDefault="4997530C" w:rsidP="4997530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997530C">
              <w:rPr>
                <w:rFonts w:ascii="Times New Roman" w:eastAsia="Times New Roman" w:hAnsi="Times New Roman" w:cs="Times New Roman"/>
                <w:sz w:val="24"/>
                <w:szCs w:val="24"/>
              </w:rPr>
              <w:t>umiejętności</w:t>
            </w:r>
          </w:p>
        </w:tc>
        <w:tc>
          <w:tcPr>
            <w:tcW w:w="2646" w:type="dxa"/>
          </w:tcPr>
          <w:p w:rsidR="4997530C" w:rsidRDefault="4997530C" w:rsidP="4997530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9975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Ocena </w:t>
            </w:r>
          </w:p>
          <w:p w:rsidR="4997530C" w:rsidRDefault="4997530C" w:rsidP="4997530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997530C">
              <w:rPr>
                <w:rFonts w:ascii="Times New Roman" w:eastAsia="Times New Roman" w:hAnsi="Times New Roman" w:cs="Times New Roman"/>
                <w:sz w:val="24"/>
                <w:szCs w:val="24"/>
              </w:rPr>
              <w:t>dopuszczająca (2)</w:t>
            </w:r>
          </w:p>
        </w:tc>
        <w:tc>
          <w:tcPr>
            <w:tcW w:w="2660" w:type="dxa"/>
          </w:tcPr>
          <w:p w:rsidR="4997530C" w:rsidRDefault="4997530C" w:rsidP="4997530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9975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Ocena </w:t>
            </w:r>
          </w:p>
          <w:p w:rsidR="4997530C" w:rsidRDefault="4997530C" w:rsidP="4997530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997530C">
              <w:rPr>
                <w:rFonts w:ascii="Times New Roman" w:eastAsia="Times New Roman" w:hAnsi="Times New Roman" w:cs="Times New Roman"/>
                <w:sz w:val="24"/>
                <w:szCs w:val="24"/>
              </w:rPr>
              <w:t>dostateczna (3)</w:t>
            </w:r>
          </w:p>
        </w:tc>
        <w:tc>
          <w:tcPr>
            <w:tcW w:w="2632" w:type="dxa"/>
          </w:tcPr>
          <w:p w:rsidR="4997530C" w:rsidRDefault="4997530C" w:rsidP="4997530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9975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Ocena </w:t>
            </w:r>
          </w:p>
          <w:p w:rsidR="4997530C" w:rsidRDefault="4997530C" w:rsidP="4997530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997530C">
              <w:rPr>
                <w:rFonts w:ascii="Times New Roman" w:eastAsia="Times New Roman" w:hAnsi="Times New Roman" w:cs="Times New Roman"/>
                <w:sz w:val="24"/>
                <w:szCs w:val="24"/>
              </w:rPr>
              <w:t>dobra (4)</w:t>
            </w:r>
          </w:p>
        </w:tc>
        <w:tc>
          <w:tcPr>
            <w:tcW w:w="2580" w:type="dxa"/>
          </w:tcPr>
          <w:p w:rsidR="4997530C" w:rsidRDefault="4997530C" w:rsidP="4997530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9975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Ocena </w:t>
            </w:r>
          </w:p>
          <w:p w:rsidR="4997530C" w:rsidRDefault="4997530C" w:rsidP="4997530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997530C">
              <w:rPr>
                <w:rFonts w:ascii="Times New Roman" w:eastAsia="Times New Roman" w:hAnsi="Times New Roman" w:cs="Times New Roman"/>
                <w:sz w:val="24"/>
                <w:szCs w:val="24"/>
              </w:rPr>
              <w:t>bardzo dobra (5)</w:t>
            </w:r>
          </w:p>
        </w:tc>
        <w:tc>
          <w:tcPr>
            <w:tcW w:w="2070" w:type="dxa"/>
          </w:tcPr>
          <w:p w:rsidR="4997530C" w:rsidRDefault="4997530C" w:rsidP="4997530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9975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Ocena </w:t>
            </w:r>
          </w:p>
          <w:p w:rsidR="4997530C" w:rsidRDefault="4997530C" w:rsidP="4997530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997530C">
              <w:rPr>
                <w:rFonts w:ascii="Times New Roman" w:eastAsia="Times New Roman" w:hAnsi="Times New Roman" w:cs="Times New Roman"/>
                <w:sz w:val="24"/>
                <w:szCs w:val="24"/>
              </w:rPr>
              <w:t>celująca (6)</w:t>
            </w:r>
          </w:p>
        </w:tc>
      </w:tr>
      <w:tr w:rsidR="4997530C" w:rsidTr="4997530C">
        <w:trPr>
          <w:trHeight w:val="2475"/>
        </w:trPr>
        <w:tc>
          <w:tcPr>
            <w:tcW w:w="1436" w:type="dxa"/>
          </w:tcPr>
          <w:p w:rsidR="4997530C" w:rsidRDefault="4997530C" w:rsidP="4997530C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997530C">
              <w:rPr>
                <w:rFonts w:ascii="Times New Roman" w:eastAsia="Times New Roman" w:hAnsi="Times New Roman" w:cs="Times New Roman"/>
                <w:sz w:val="20"/>
                <w:szCs w:val="20"/>
              </w:rPr>
              <w:t>Uczeń zna/potrafi:</w:t>
            </w:r>
          </w:p>
        </w:tc>
        <w:tc>
          <w:tcPr>
            <w:tcW w:w="2646" w:type="dxa"/>
          </w:tcPr>
          <w:p w:rsidR="73676E56" w:rsidRDefault="73676E56" w:rsidP="4997530C">
            <w:pPr>
              <w:pStyle w:val="Akapitzlist"/>
              <w:numPr>
                <w:ilvl w:val="0"/>
                <w:numId w:val="12"/>
              </w:numPr>
              <w:spacing w:line="259" w:lineRule="auto"/>
              <w:ind w:left="567" w:hanging="4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997530C">
              <w:rPr>
                <w:rFonts w:ascii="Times New Roman" w:eastAsia="Times New Roman" w:hAnsi="Times New Roman" w:cs="Times New Roman"/>
                <w:sz w:val="20"/>
                <w:szCs w:val="20"/>
              </w:rPr>
              <w:t>defini</w:t>
            </w:r>
            <w:r w:rsidR="10E8CD19" w:rsidRPr="4997530C">
              <w:rPr>
                <w:rFonts w:ascii="Times New Roman" w:eastAsia="Times New Roman" w:hAnsi="Times New Roman" w:cs="Times New Roman"/>
                <w:sz w:val="20"/>
                <w:szCs w:val="20"/>
              </w:rPr>
              <w:t>ować</w:t>
            </w:r>
            <w:r w:rsidRPr="499753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podstawowe pojęcia w gospodarowaniu zapasami</w:t>
            </w:r>
          </w:p>
          <w:p w:rsidR="73676E56" w:rsidRDefault="73676E56" w:rsidP="4997530C">
            <w:pPr>
              <w:pStyle w:val="Akapitzlist"/>
              <w:numPr>
                <w:ilvl w:val="0"/>
                <w:numId w:val="12"/>
              </w:numPr>
              <w:spacing w:line="259" w:lineRule="auto"/>
              <w:ind w:left="567" w:hanging="4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997530C">
              <w:rPr>
                <w:rFonts w:ascii="Times New Roman" w:eastAsia="Times New Roman" w:hAnsi="Times New Roman" w:cs="Times New Roman"/>
                <w:sz w:val="20"/>
                <w:szCs w:val="20"/>
              </w:rPr>
              <w:t>określa</w:t>
            </w:r>
            <w:r w:rsidR="4C243EE7" w:rsidRPr="4997530C">
              <w:rPr>
                <w:rFonts w:ascii="Times New Roman" w:eastAsia="Times New Roman" w:hAnsi="Times New Roman" w:cs="Times New Roman"/>
                <w:sz w:val="20"/>
                <w:szCs w:val="20"/>
              </w:rPr>
              <w:t>ć</w:t>
            </w:r>
            <w:r w:rsidRPr="499753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sposoby gromadzenia danych</w:t>
            </w:r>
          </w:p>
          <w:p w:rsidR="73676E56" w:rsidRDefault="73676E56" w:rsidP="4997530C">
            <w:pPr>
              <w:pStyle w:val="Akapitzlist"/>
              <w:numPr>
                <w:ilvl w:val="0"/>
                <w:numId w:val="12"/>
              </w:numPr>
              <w:spacing w:line="259" w:lineRule="auto"/>
              <w:ind w:left="567" w:hanging="4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997530C">
              <w:rPr>
                <w:rFonts w:ascii="Times New Roman" w:eastAsia="Times New Roman" w:hAnsi="Times New Roman" w:cs="Times New Roman"/>
                <w:sz w:val="20"/>
                <w:szCs w:val="20"/>
              </w:rPr>
              <w:t>charakteryz</w:t>
            </w:r>
            <w:r w:rsidR="58AA7E4B" w:rsidRPr="4997530C">
              <w:rPr>
                <w:rFonts w:ascii="Times New Roman" w:eastAsia="Times New Roman" w:hAnsi="Times New Roman" w:cs="Times New Roman"/>
                <w:sz w:val="20"/>
                <w:szCs w:val="20"/>
              </w:rPr>
              <w:t>ować</w:t>
            </w:r>
            <w:r w:rsidRPr="499753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podstawowe pojęcia w zarządzaniu zapasami</w:t>
            </w:r>
          </w:p>
          <w:p w:rsidR="73676E56" w:rsidRDefault="73676E56" w:rsidP="4997530C">
            <w:pPr>
              <w:pStyle w:val="Akapitzlist"/>
              <w:numPr>
                <w:ilvl w:val="0"/>
                <w:numId w:val="12"/>
              </w:numPr>
              <w:spacing w:line="259" w:lineRule="auto"/>
              <w:ind w:left="567" w:hanging="4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997530C">
              <w:rPr>
                <w:rFonts w:ascii="Times New Roman" w:eastAsia="Times New Roman" w:hAnsi="Times New Roman" w:cs="Times New Roman"/>
                <w:sz w:val="20"/>
                <w:szCs w:val="20"/>
              </w:rPr>
              <w:t>przedstawia</w:t>
            </w:r>
            <w:r w:rsidR="721A59FA" w:rsidRPr="4997530C">
              <w:rPr>
                <w:rFonts w:ascii="Times New Roman" w:eastAsia="Times New Roman" w:hAnsi="Times New Roman" w:cs="Times New Roman"/>
                <w:sz w:val="20"/>
                <w:szCs w:val="20"/>
              </w:rPr>
              <w:t>ć</w:t>
            </w:r>
            <w:r w:rsidRPr="499753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ogólny podział zapasów przedsiębiorstwa w ujęciu ilościowo-wartościowym</w:t>
            </w:r>
          </w:p>
          <w:p w:rsidR="42C1D519" w:rsidRDefault="42C1D519" w:rsidP="4997530C">
            <w:pPr>
              <w:pStyle w:val="Akapitzlist"/>
              <w:numPr>
                <w:ilvl w:val="0"/>
                <w:numId w:val="12"/>
              </w:numPr>
              <w:spacing w:line="259" w:lineRule="auto"/>
              <w:ind w:left="567" w:hanging="4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997530C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="73676E56" w:rsidRPr="4997530C">
              <w:rPr>
                <w:rFonts w:ascii="Times New Roman" w:eastAsia="Times New Roman" w:hAnsi="Times New Roman" w:cs="Times New Roman"/>
                <w:sz w:val="20"/>
                <w:szCs w:val="20"/>
              </w:rPr>
              <w:t>ymienia</w:t>
            </w:r>
            <w:r w:rsidR="221241A0" w:rsidRPr="499753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ć </w:t>
            </w:r>
            <w:r w:rsidR="73676E56" w:rsidRPr="4997530C">
              <w:rPr>
                <w:rFonts w:ascii="Times New Roman" w:eastAsia="Times New Roman" w:hAnsi="Times New Roman" w:cs="Times New Roman"/>
                <w:sz w:val="20"/>
                <w:szCs w:val="20"/>
              </w:rPr>
              <w:t>czynniki wpływające na jakość przechowywania towarów</w:t>
            </w:r>
          </w:p>
          <w:p w:rsidR="73676E56" w:rsidRDefault="73676E56" w:rsidP="4997530C">
            <w:pPr>
              <w:pStyle w:val="Akapitzlist"/>
              <w:numPr>
                <w:ilvl w:val="0"/>
                <w:numId w:val="12"/>
              </w:numPr>
              <w:spacing w:line="259" w:lineRule="auto"/>
              <w:ind w:left="567" w:hanging="4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997530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identyfik</w:t>
            </w:r>
            <w:r w:rsidR="57C1990F" w:rsidRPr="4997530C">
              <w:rPr>
                <w:rFonts w:ascii="Times New Roman" w:eastAsia="Times New Roman" w:hAnsi="Times New Roman" w:cs="Times New Roman"/>
                <w:sz w:val="20"/>
                <w:szCs w:val="20"/>
              </w:rPr>
              <w:t>ować</w:t>
            </w:r>
            <w:r w:rsidRPr="499753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parametry towarów decydujące o warunkach przechowywania</w:t>
            </w:r>
          </w:p>
          <w:p w:rsidR="73676E56" w:rsidRDefault="73676E56" w:rsidP="4997530C">
            <w:pPr>
              <w:pStyle w:val="Akapitzlist"/>
              <w:numPr>
                <w:ilvl w:val="0"/>
                <w:numId w:val="12"/>
              </w:numPr>
              <w:spacing w:line="259" w:lineRule="auto"/>
              <w:ind w:left="567" w:hanging="4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997530C">
              <w:rPr>
                <w:rFonts w:ascii="Times New Roman" w:eastAsia="Times New Roman" w:hAnsi="Times New Roman" w:cs="Times New Roman"/>
                <w:sz w:val="20"/>
                <w:szCs w:val="20"/>
              </w:rPr>
              <w:t>przedstawia</w:t>
            </w:r>
            <w:r w:rsidR="77B704A0" w:rsidRPr="4997530C">
              <w:rPr>
                <w:rFonts w:ascii="Times New Roman" w:eastAsia="Times New Roman" w:hAnsi="Times New Roman" w:cs="Times New Roman"/>
                <w:sz w:val="20"/>
                <w:szCs w:val="20"/>
              </w:rPr>
              <w:t>ć</w:t>
            </w:r>
            <w:r w:rsidRPr="499753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zmiany zachodzące w przechowywanych towarach</w:t>
            </w:r>
          </w:p>
        </w:tc>
        <w:tc>
          <w:tcPr>
            <w:tcW w:w="2660" w:type="dxa"/>
          </w:tcPr>
          <w:p w:rsidR="4997530C" w:rsidRDefault="4997530C" w:rsidP="4997530C">
            <w:pPr>
              <w:pStyle w:val="Akapitzlist"/>
              <w:numPr>
                <w:ilvl w:val="0"/>
                <w:numId w:val="12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997530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</w:t>
            </w:r>
            <w:r w:rsidR="23985E23" w:rsidRPr="4997530C">
              <w:rPr>
                <w:rFonts w:ascii="Times New Roman" w:eastAsia="Times New Roman" w:hAnsi="Times New Roman" w:cs="Times New Roman"/>
                <w:sz w:val="20"/>
                <w:szCs w:val="20"/>
              </w:rPr>
              <w:t>harakteryz</w:t>
            </w:r>
            <w:r w:rsidR="07448A8B" w:rsidRPr="4997530C">
              <w:rPr>
                <w:rFonts w:ascii="Times New Roman" w:eastAsia="Times New Roman" w:hAnsi="Times New Roman" w:cs="Times New Roman"/>
                <w:sz w:val="20"/>
                <w:szCs w:val="20"/>
              </w:rPr>
              <w:t>ować</w:t>
            </w:r>
            <w:r w:rsidR="23985E23" w:rsidRPr="499753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strukturę zapasów</w:t>
            </w:r>
          </w:p>
          <w:p w:rsidR="23985E23" w:rsidRDefault="23985E23" w:rsidP="4997530C">
            <w:pPr>
              <w:pStyle w:val="Akapitzlist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997530C">
              <w:rPr>
                <w:rFonts w:ascii="Times New Roman" w:eastAsia="Times New Roman" w:hAnsi="Times New Roman" w:cs="Times New Roman"/>
                <w:sz w:val="20"/>
                <w:szCs w:val="20"/>
              </w:rPr>
              <w:t>klasyfik</w:t>
            </w:r>
            <w:r w:rsidR="2949EC08" w:rsidRPr="4997530C">
              <w:rPr>
                <w:rFonts w:ascii="Times New Roman" w:eastAsia="Times New Roman" w:hAnsi="Times New Roman" w:cs="Times New Roman"/>
                <w:sz w:val="20"/>
                <w:szCs w:val="20"/>
              </w:rPr>
              <w:t>ować</w:t>
            </w:r>
            <w:r w:rsidRPr="499753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koszty utrzymania</w:t>
            </w:r>
            <w:r w:rsidR="42BEF85C" w:rsidRPr="499753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zapasów</w:t>
            </w:r>
          </w:p>
          <w:p w:rsidR="23985E23" w:rsidRDefault="23985E23" w:rsidP="4997530C">
            <w:pPr>
              <w:pStyle w:val="Akapitzlist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997530C">
              <w:rPr>
                <w:rFonts w:ascii="Times New Roman" w:eastAsia="Times New Roman" w:hAnsi="Times New Roman" w:cs="Times New Roman"/>
                <w:sz w:val="20"/>
                <w:szCs w:val="20"/>
              </w:rPr>
              <w:t>opis</w:t>
            </w:r>
            <w:r w:rsidR="20D1C1C0" w:rsidRPr="4997530C">
              <w:rPr>
                <w:rFonts w:ascii="Times New Roman" w:eastAsia="Times New Roman" w:hAnsi="Times New Roman" w:cs="Times New Roman"/>
                <w:sz w:val="20"/>
                <w:szCs w:val="20"/>
              </w:rPr>
              <w:t>ywać</w:t>
            </w:r>
            <w:r w:rsidRPr="499753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zasady zarządzania zapasami</w:t>
            </w:r>
          </w:p>
          <w:p w:rsidR="23985E23" w:rsidRDefault="23985E23" w:rsidP="4997530C">
            <w:pPr>
              <w:pStyle w:val="Akapitzlist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997530C">
              <w:rPr>
                <w:rFonts w:ascii="Times New Roman" w:eastAsia="Times New Roman" w:hAnsi="Times New Roman" w:cs="Times New Roman"/>
                <w:sz w:val="20"/>
                <w:szCs w:val="20"/>
              </w:rPr>
              <w:t>określa</w:t>
            </w:r>
            <w:r w:rsidR="5357A9DD" w:rsidRPr="4997530C">
              <w:rPr>
                <w:rFonts w:ascii="Times New Roman" w:eastAsia="Times New Roman" w:hAnsi="Times New Roman" w:cs="Times New Roman"/>
                <w:sz w:val="20"/>
                <w:szCs w:val="20"/>
              </w:rPr>
              <w:t>ć</w:t>
            </w:r>
            <w:r w:rsidRPr="499753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elementy składowe zapasów</w:t>
            </w:r>
          </w:p>
          <w:p w:rsidR="23985E23" w:rsidRDefault="23985E23" w:rsidP="4997530C">
            <w:pPr>
              <w:pStyle w:val="Akapitzlist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997530C">
              <w:rPr>
                <w:rFonts w:ascii="Times New Roman" w:eastAsia="Times New Roman" w:hAnsi="Times New Roman" w:cs="Times New Roman"/>
                <w:sz w:val="20"/>
                <w:szCs w:val="20"/>
              </w:rPr>
              <w:t>charakteryz</w:t>
            </w:r>
            <w:r w:rsidR="142334D8" w:rsidRPr="4997530C">
              <w:rPr>
                <w:rFonts w:ascii="Times New Roman" w:eastAsia="Times New Roman" w:hAnsi="Times New Roman" w:cs="Times New Roman"/>
                <w:sz w:val="20"/>
                <w:szCs w:val="20"/>
              </w:rPr>
              <w:t>ować</w:t>
            </w:r>
            <w:r w:rsidRPr="499753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wyposażenie magazynu do przechowywania towarów</w:t>
            </w:r>
          </w:p>
          <w:p w:rsidR="23985E23" w:rsidRDefault="23985E23" w:rsidP="4997530C">
            <w:pPr>
              <w:pStyle w:val="Akapitzlist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997530C">
              <w:rPr>
                <w:rFonts w:ascii="Times New Roman" w:eastAsia="Times New Roman" w:hAnsi="Times New Roman" w:cs="Times New Roman"/>
                <w:sz w:val="20"/>
                <w:szCs w:val="20"/>
              </w:rPr>
              <w:t>stos</w:t>
            </w:r>
            <w:r w:rsidR="427ADD51" w:rsidRPr="4997530C">
              <w:rPr>
                <w:rFonts w:ascii="Times New Roman" w:eastAsia="Times New Roman" w:hAnsi="Times New Roman" w:cs="Times New Roman"/>
                <w:sz w:val="20"/>
                <w:szCs w:val="20"/>
              </w:rPr>
              <w:t>ować</w:t>
            </w:r>
            <w:r w:rsidRPr="499753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zasady magazynowania towarów</w:t>
            </w:r>
          </w:p>
          <w:p w:rsidR="23985E23" w:rsidRDefault="23985E23" w:rsidP="4997530C">
            <w:pPr>
              <w:pStyle w:val="Akapitzlist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997530C">
              <w:rPr>
                <w:rFonts w:ascii="Times New Roman" w:eastAsia="Times New Roman" w:hAnsi="Times New Roman" w:cs="Times New Roman"/>
                <w:sz w:val="20"/>
                <w:szCs w:val="20"/>
              </w:rPr>
              <w:t>ustala</w:t>
            </w:r>
            <w:r w:rsidR="62E14078" w:rsidRPr="4997530C">
              <w:rPr>
                <w:rFonts w:ascii="Times New Roman" w:eastAsia="Times New Roman" w:hAnsi="Times New Roman" w:cs="Times New Roman"/>
                <w:sz w:val="20"/>
                <w:szCs w:val="20"/>
              </w:rPr>
              <w:t>ć</w:t>
            </w:r>
            <w:r w:rsidRPr="499753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ubytki i straty towarów</w:t>
            </w:r>
          </w:p>
        </w:tc>
        <w:tc>
          <w:tcPr>
            <w:tcW w:w="2632" w:type="dxa"/>
          </w:tcPr>
          <w:p w:rsidR="4EF20C92" w:rsidRDefault="4EF20C92" w:rsidP="4997530C">
            <w:pPr>
              <w:pStyle w:val="Akapitzlist"/>
              <w:numPr>
                <w:ilvl w:val="0"/>
                <w:numId w:val="12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997530C">
              <w:rPr>
                <w:rFonts w:ascii="Times New Roman" w:eastAsia="Times New Roman" w:hAnsi="Times New Roman" w:cs="Times New Roman"/>
                <w:sz w:val="20"/>
                <w:szCs w:val="20"/>
              </w:rPr>
              <w:t>określać związki przyczynowo-skutkowe</w:t>
            </w:r>
          </w:p>
          <w:p w:rsidR="4EF20C92" w:rsidRDefault="4EF20C92" w:rsidP="4997530C">
            <w:pPr>
              <w:pStyle w:val="Akapitzlist"/>
              <w:numPr>
                <w:ilvl w:val="0"/>
                <w:numId w:val="12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997530C">
              <w:rPr>
                <w:rFonts w:ascii="Times New Roman" w:eastAsia="Times New Roman" w:hAnsi="Times New Roman" w:cs="Times New Roman"/>
                <w:sz w:val="20"/>
                <w:szCs w:val="20"/>
              </w:rPr>
              <w:t>analizować pokrycie zapasu</w:t>
            </w:r>
          </w:p>
          <w:p w:rsidR="4EF20C92" w:rsidRDefault="4EF20C92" w:rsidP="4997530C">
            <w:pPr>
              <w:pStyle w:val="Akapitzlist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997530C">
              <w:rPr>
                <w:rFonts w:ascii="Times New Roman" w:eastAsia="Times New Roman" w:hAnsi="Times New Roman" w:cs="Times New Roman"/>
                <w:sz w:val="20"/>
                <w:szCs w:val="20"/>
              </w:rPr>
              <w:t>określać stopień pokrycia zapasem</w:t>
            </w:r>
          </w:p>
          <w:p w:rsidR="4EF20C92" w:rsidRDefault="4EF20C92" w:rsidP="4997530C">
            <w:pPr>
              <w:pStyle w:val="Akapitzlist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997530C">
              <w:rPr>
                <w:rFonts w:ascii="Times New Roman" w:eastAsia="Times New Roman" w:hAnsi="Times New Roman" w:cs="Times New Roman"/>
                <w:sz w:val="20"/>
                <w:szCs w:val="20"/>
              </w:rPr>
              <w:t>wyznaczać zapas zabezpieczający</w:t>
            </w:r>
          </w:p>
          <w:p w:rsidR="4EF20C92" w:rsidRDefault="4EF20C92" w:rsidP="4997530C">
            <w:pPr>
              <w:pStyle w:val="Akapitzlist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997530C">
              <w:rPr>
                <w:rFonts w:ascii="Times New Roman" w:eastAsia="Times New Roman" w:hAnsi="Times New Roman" w:cs="Times New Roman"/>
                <w:sz w:val="20"/>
                <w:szCs w:val="20"/>
              </w:rPr>
              <w:t>obliczać zapas cykliczny</w:t>
            </w:r>
          </w:p>
          <w:p w:rsidR="4EF20C92" w:rsidRDefault="4EF20C92" w:rsidP="4997530C">
            <w:pPr>
              <w:pStyle w:val="Akapitzlist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997530C">
              <w:rPr>
                <w:rFonts w:ascii="Times New Roman" w:eastAsia="Times New Roman" w:hAnsi="Times New Roman" w:cs="Times New Roman"/>
                <w:sz w:val="20"/>
                <w:szCs w:val="20"/>
              </w:rPr>
              <w:t>posługiwać się normami dotyczącymi oceny jakości, sposobu przechowywania i transportu towarów</w:t>
            </w:r>
          </w:p>
          <w:p w:rsidR="4EF20C92" w:rsidRDefault="4EF20C92" w:rsidP="4997530C">
            <w:pPr>
              <w:pStyle w:val="Akapitzlist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99753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charakteryzować zasady </w:t>
            </w:r>
            <w:r w:rsidRPr="4997530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zabezpieczenia magazynów i towarów</w:t>
            </w:r>
          </w:p>
        </w:tc>
        <w:tc>
          <w:tcPr>
            <w:tcW w:w="2580" w:type="dxa"/>
          </w:tcPr>
          <w:p w:rsidR="4997530C" w:rsidRDefault="4997530C" w:rsidP="4997530C">
            <w:pPr>
              <w:pStyle w:val="Akapitzlist"/>
              <w:numPr>
                <w:ilvl w:val="0"/>
                <w:numId w:val="12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997530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samodzielnie rozwiązywać zadania obliczeniowe</w:t>
            </w:r>
          </w:p>
          <w:p w:rsidR="67A9AE8E" w:rsidRDefault="67A9AE8E" w:rsidP="4997530C">
            <w:pPr>
              <w:pStyle w:val="Akapitzlist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997530C">
              <w:rPr>
                <w:rFonts w:ascii="Times New Roman" w:eastAsia="Times New Roman" w:hAnsi="Times New Roman" w:cs="Times New Roman"/>
                <w:sz w:val="20"/>
                <w:szCs w:val="20"/>
              </w:rPr>
              <w:t>samodzielnie interpretować problemy i procesy</w:t>
            </w:r>
          </w:p>
          <w:p w:rsidR="67A9AE8E" w:rsidRDefault="67A9AE8E" w:rsidP="4997530C">
            <w:pPr>
              <w:pStyle w:val="Akapitzlist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997530C">
              <w:rPr>
                <w:rFonts w:ascii="Times New Roman" w:eastAsia="Times New Roman" w:hAnsi="Times New Roman" w:cs="Times New Roman"/>
                <w:sz w:val="20"/>
                <w:szCs w:val="20"/>
              </w:rPr>
              <w:t>charakteryzować cykl życia produktu</w:t>
            </w:r>
          </w:p>
          <w:p w:rsidR="67A9AE8E" w:rsidRDefault="67A9AE8E" w:rsidP="4997530C">
            <w:pPr>
              <w:pStyle w:val="Akapitzlist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997530C">
              <w:rPr>
                <w:rFonts w:ascii="Times New Roman" w:eastAsia="Times New Roman" w:hAnsi="Times New Roman" w:cs="Times New Roman"/>
                <w:sz w:val="20"/>
                <w:szCs w:val="20"/>
              </w:rPr>
              <w:t>wyjaśnia</w:t>
            </w:r>
            <w:r w:rsidR="2B3DFD36" w:rsidRPr="4997530C">
              <w:rPr>
                <w:rFonts w:ascii="Times New Roman" w:eastAsia="Times New Roman" w:hAnsi="Times New Roman" w:cs="Times New Roman"/>
                <w:sz w:val="20"/>
                <w:szCs w:val="20"/>
              </w:rPr>
              <w:t>ć</w:t>
            </w:r>
            <w:r w:rsidRPr="499753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zależność pomiędzy popytem a stanem zapasów</w:t>
            </w:r>
          </w:p>
          <w:p w:rsidR="67A9AE8E" w:rsidRDefault="67A9AE8E" w:rsidP="4997530C">
            <w:pPr>
              <w:pStyle w:val="Akapitzlist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997530C">
              <w:rPr>
                <w:rFonts w:ascii="Times New Roman" w:eastAsia="Times New Roman" w:hAnsi="Times New Roman" w:cs="Times New Roman"/>
                <w:sz w:val="20"/>
                <w:szCs w:val="20"/>
              </w:rPr>
              <w:t>opis</w:t>
            </w:r>
            <w:r w:rsidR="2056E0BF" w:rsidRPr="4997530C">
              <w:rPr>
                <w:rFonts w:ascii="Times New Roman" w:eastAsia="Times New Roman" w:hAnsi="Times New Roman" w:cs="Times New Roman"/>
                <w:sz w:val="20"/>
                <w:szCs w:val="20"/>
              </w:rPr>
              <w:t>ywać</w:t>
            </w:r>
            <w:r w:rsidRPr="499753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systemy odnawiania zapasów</w:t>
            </w:r>
          </w:p>
          <w:p w:rsidR="67A9AE8E" w:rsidRDefault="67A9AE8E" w:rsidP="4997530C">
            <w:pPr>
              <w:pStyle w:val="Akapitzlist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997530C">
              <w:rPr>
                <w:rFonts w:ascii="Times New Roman" w:eastAsia="Times New Roman" w:hAnsi="Times New Roman" w:cs="Times New Roman"/>
                <w:sz w:val="20"/>
                <w:szCs w:val="20"/>
              </w:rPr>
              <w:t>opracow</w:t>
            </w:r>
            <w:r w:rsidR="48EA54A4" w:rsidRPr="4997530C">
              <w:rPr>
                <w:rFonts w:ascii="Times New Roman" w:eastAsia="Times New Roman" w:hAnsi="Times New Roman" w:cs="Times New Roman"/>
                <w:sz w:val="20"/>
                <w:szCs w:val="20"/>
              </w:rPr>
              <w:t>ać</w:t>
            </w:r>
            <w:r w:rsidRPr="499753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plan optymalnych zapasów na podstawie prognozy </w:t>
            </w:r>
            <w:r w:rsidRPr="4997530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popytu zgodnie z zasadami gospodarowania nimi</w:t>
            </w:r>
          </w:p>
          <w:p w:rsidR="67A9AE8E" w:rsidRDefault="67A9AE8E" w:rsidP="4997530C">
            <w:pPr>
              <w:pStyle w:val="Akapitzlist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997530C">
              <w:rPr>
                <w:rFonts w:ascii="Times New Roman" w:eastAsia="Times New Roman" w:hAnsi="Times New Roman" w:cs="Times New Roman"/>
                <w:sz w:val="20"/>
                <w:szCs w:val="20"/>
              </w:rPr>
              <w:t>wskaz</w:t>
            </w:r>
            <w:r w:rsidR="3C83188E" w:rsidRPr="4997530C">
              <w:rPr>
                <w:rFonts w:ascii="Times New Roman" w:eastAsia="Times New Roman" w:hAnsi="Times New Roman" w:cs="Times New Roman"/>
                <w:sz w:val="20"/>
                <w:szCs w:val="20"/>
              </w:rPr>
              <w:t>ywać</w:t>
            </w:r>
            <w:r w:rsidRPr="499753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dokumenty regulujące odpowiedzialność magazyniera</w:t>
            </w:r>
          </w:p>
          <w:p w:rsidR="67A9AE8E" w:rsidRDefault="67A9AE8E" w:rsidP="4997530C">
            <w:pPr>
              <w:pStyle w:val="Akapitzlist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997530C">
              <w:rPr>
                <w:rFonts w:ascii="Times New Roman" w:eastAsia="Times New Roman" w:hAnsi="Times New Roman" w:cs="Times New Roman"/>
                <w:sz w:val="20"/>
                <w:szCs w:val="20"/>
              </w:rPr>
              <w:t>opis</w:t>
            </w:r>
            <w:r w:rsidR="0623A5F6" w:rsidRPr="4997530C">
              <w:rPr>
                <w:rFonts w:ascii="Times New Roman" w:eastAsia="Times New Roman" w:hAnsi="Times New Roman" w:cs="Times New Roman"/>
                <w:sz w:val="20"/>
                <w:szCs w:val="20"/>
              </w:rPr>
              <w:t>ywać</w:t>
            </w:r>
            <w:r w:rsidRPr="499753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zabezpieczenie towaru do wysyłki</w:t>
            </w:r>
          </w:p>
          <w:p w:rsidR="67A9AE8E" w:rsidRDefault="67A9AE8E" w:rsidP="4997530C">
            <w:pPr>
              <w:pStyle w:val="Akapitzlist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997530C">
              <w:rPr>
                <w:rFonts w:ascii="Times New Roman" w:eastAsia="Times New Roman" w:hAnsi="Times New Roman" w:cs="Times New Roman"/>
                <w:sz w:val="20"/>
                <w:szCs w:val="20"/>
              </w:rPr>
              <w:t>przepisy prawa i normy dotyczące zabezpieczenia towarów</w:t>
            </w:r>
          </w:p>
        </w:tc>
        <w:tc>
          <w:tcPr>
            <w:tcW w:w="2070" w:type="dxa"/>
          </w:tcPr>
          <w:p w:rsidR="4997530C" w:rsidRDefault="4997530C" w:rsidP="4997530C">
            <w:pPr>
              <w:pStyle w:val="Akapitzlist"/>
              <w:numPr>
                <w:ilvl w:val="0"/>
                <w:numId w:val="11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997530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biegle posługiwać się zdobytymi wiadomościami w rozwiązywaniu problemów teoretyczny i praktycznych</w:t>
            </w:r>
          </w:p>
          <w:p w:rsidR="4997530C" w:rsidRDefault="4997530C" w:rsidP="4997530C">
            <w:pPr>
              <w:pStyle w:val="Akapitzlist"/>
              <w:numPr>
                <w:ilvl w:val="0"/>
                <w:numId w:val="11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99753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rozwiązywać nietypowe problemy logistyczne, samodzielnie formułować wnioski, używać fachowej </w:t>
            </w:r>
            <w:r w:rsidRPr="4997530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terminologii</w:t>
            </w:r>
          </w:p>
          <w:p w:rsidR="4997530C" w:rsidRDefault="4997530C" w:rsidP="4997530C">
            <w:pPr>
              <w:pStyle w:val="Akapitzlist"/>
              <w:numPr>
                <w:ilvl w:val="0"/>
                <w:numId w:val="11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997530C">
              <w:rPr>
                <w:rFonts w:ascii="Times New Roman" w:eastAsia="Times New Roman" w:hAnsi="Times New Roman" w:cs="Times New Roman"/>
                <w:sz w:val="20"/>
                <w:szCs w:val="20"/>
              </w:rPr>
              <w:t>wykorzystywać różne źródła informacji w celu doskonalenia wiedzy zawodowej</w:t>
            </w:r>
          </w:p>
        </w:tc>
      </w:tr>
      <w:tr w:rsidR="4997530C" w:rsidTr="4997530C">
        <w:trPr>
          <w:trHeight w:val="405"/>
        </w:trPr>
        <w:tc>
          <w:tcPr>
            <w:tcW w:w="14024" w:type="dxa"/>
            <w:gridSpan w:val="6"/>
          </w:tcPr>
          <w:p w:rsidR="4997530C" w:rsidRDefault="4997530C" w:rsidP="4997530C">
            <w:pPr>
              <w:spacing w:line="259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4997530C">
              <w:rPr>
                <w:rFonts w:ascii="Times New Roman" w:eastAsia="Times New Roman" w:hAnsi="Times New Roman" w:cs="Times New Roman"/>
              </w:rPr>
              <w:lastRenderedPageBreak/>
              <w:t>Aby uzyskać ocenę wyższą należy posiadać także wiedzę i umiejętności podane w wymaganiach dla ocen niższych.</w:t>
            </w:r>
          </w:p>
        </w:tc>
      </w:tr>
      <w:tr w:rsidR="4997530C" w:rsidTr="4997530C">
        <w:trPr>
          <w:trHeight w:val="405"/>
        </w:trPr>
        <w:tc>
          <w:tcPr>
            <w:tcW w:w="14024" w:type="dxa"/>
            <w:gridSpan w:val="6"/>
          </w:tcPr>
          <w:p w:rsidR="4997530C" w:rsidRDefault="4997530C" w:rsidP="4997530C">
            <w:pPr>
              <w:spacing w:line="259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4997530C">
              <w:rPr>
                <w:rFonts w:ascii="Times New Roman" w:eastAsia="Times New Roman" w:hAnsi="Times New Roman" w:cs="Times New Roman"/>
                <w:b/>
                <w:bCs/>
              </w:rPr>
              <w:t>Kryteria oceniania są zgodne ze statutem szkoły. Ocena końcowa jest oceną wystawianą przez nauczyciela.</w:t>
            </w:r>
          </w:p>
        </w:tc>
      </w:tr>
    </w:tbl>
    <w:p w:rsidR="00135B50" w:rsidRDefault="00135B50" w:rsidP="4997530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35B50" w:rsidRDefault="00135B50" w:rsidP="4997530C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35B50" w:rsidRDefault="00135B50" w:rsidP="4997530C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35B50" w:rsidRDefault="00135B50" w:rsidP="4997530C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35B50" w:rsidRDefault="00135B50" w:rsidP="4997530C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35B50" w:rsidRDefault="00135B50" w:rsidP="4997530C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35B50" w:rsidRDefault="00135B50" w:rsidP="4997530C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35B50" w:rsidRDefault="00135B50" w:rsidP="4997530C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35B50" w:rsidRDefault="00135B50" w:rsidP="4997530C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35B50" w:rsidRDefault="00135B50" w:rsidP="4997530C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35B50" w:rsidRDefault="00135B50" w:rsidP="4997530C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35B50" w:rsidRDefault="00135B50" w:rsidP="4997530C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35B50" w:rsidRDefault="00135B50" w:rsidP="4997530C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135B50" w:rsidSect="00135B5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73728"/>
    <w:multiLevelType w:val="hybridMultilevel"/>
    <w:tmpl w:val="F22636C6"/>
    <w:lvl w:ilvl="0" w:tplc="D382B1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DA63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7C01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4E17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82D9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DE0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5074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8CB5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1E3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2F273"/>
    <w:multiLevelType w:val="hybridMultilevel"/>
    <w:tmpl w:val="35B49E4C"/>
    <w:lvl w:ilvl="0" w:tplc="408452BA">
      <w:start w:val="1"/>
      <w:numFmt w:val="bullet"/>
      <w:lvlText w:val=""/>
      <w:lvlJc w:val="left"/>
      <w:pPr>
        <w:ind w:left="567" w:hanging="454"/>
      </w:pPr>
      <w:rPr>
        <w:rFonts w:ascii="Wingdings" w:hAnsi="Wingdings" w:hint="default"/>
      </w:rPr>
    </w:lvl>
    <w:lvl w:ilvl="1" w:tplc="1A7C71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5490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5A7F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26B6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747C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2029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C8A2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DCD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07540"/>
    <w:multiLevelType w:val="hybridMultilevel"/>
    <w:tmpl w:val="DFCAEDD8"/>
    <w:lvl w:ilvl="0" w:tplc="40D814D4">
      <w:start w:val="1"/>
      <w:numFmt w:val="upperRoman"/>
      <w:lvlText w:val="%1."/>
      <w:lvlJc w:val="left"/>
      <w:pPr>
        <w:ind w:left="1080" w:hanging="720"/>
      </w:pPr>
    </w:lvl>
    <w:lvl w:ilvl="1" w:tplc="6018001A">
      <w:start w:val="1"/>
      <w:numFmt w:val="lowerLetter"/>
      <w:lvlText w:val="%2."/>
      <w:lvlJc w:val="left"/>
      <w:pPr>
        <w:ind w:left="1440" w:hanging="360"/>
      </w:pPr>
    </w:lvl>
    <w:lvl w:ilvl="2" w:tplc="409C1222">
      <w:start w:val="1"/>
      <w:numFmt w:val="lowerRoman"/>
      <w:lvlText w:val="%3."/>
      <w:lvlJc w:val="right"/>
      <w:pPr>
        <w:ind w:left="2160" w:hanging="180"/>
      </w:pPr>
    </w:lvl>
    <w:lvl w:ilvl="3" w:tplc="2786B13A">
      <w:start w:val="1"/>
      <w:numFmt w:val="decimal"/>
      <w:lvlText w:val="%4."/>
      <w:lvlJc w:val="left"/>
      <w:pPr>
        <w:ind w:left="2880" w:hanging="360"/>
      </w:pPr>
    </w:lvl>
    <w:lvl w:ilvl="4" w:tplc="9BE2BDD4">
      <w:start w:val="1"/>
      <w:numFmt w:val="lowerLetter"/>
      <w:lvlText w:val="%5."/>
      <w:lvlJc w:val="left"/>
      <w:pPr>
        <w:ind w:left="3600" w:hanging="360"/>
      </w:pPr>
    </w:lvl>
    <w:lvl w:ilvl="5" w:tplc="1FBAA82E">
      <w:start w:val="1"/>
      <w:numFmt w:val="lowerRoman"/>
      <w:lvlText w:val="%6."/>
      <w:lvlJc w:val="right"/>
      <w:pPr>
        <w:ind w:left="4320" w:hanging="180"/>
      </w:pPr>
    </w:lvl>
    <w:lvl w:ilvl="6" w:tplc="95FC6C8C">
      <w:start w:val="1"/>
      <w:numFmt w:val="decimal"/>
      <w:lvlText w:val="%7."/>
      <w:lvlJc w:val="left"/>
      <w:pPr>
        <w:ind w:left="5040" w:hanging="360"/>
      </w:pPr>
    </w:lvl>
    <w:lvl w:ilvl="7" w:tplc="CE948B06">
      <w:start w:val="1"/>
      <w:numFmt w:val="lowerLetter"/>
      <w:lvlText w:val="%8."/>
      <w:lvlJc w:val="left"/>
      <w:pPr>
        <w:ind w:left="5760" w:hanging="360"/>
      </w:pPr>
    </w:lvl>
    <w:lvl w:ilvl="8" w:tplc="02E698F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3FCD1"/>
    <w:multiLevelType w:val="hybridMultilevel"/>
    <w:tmpl w:val="2AFC93F6"/>
    <w:lvl w:ilvl="0" w:tplc="C35C4F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706B4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661B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76AB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B0B5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6CBF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0847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5CFA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5E38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3356B8"/>
    <w:multiLevelType w:val="hybridMultilevel"/>
    <w:tmpl w:val="83D02A90"/>
    <w:lvl w:ilvl="0" w:tplc="1A6863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21A0E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18BE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3C1D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FE69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2C2A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BE0D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B0F5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4E0D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0C8627"/>
    <w:multiLevelType w:val="hybridMultilevel"/>
    <w:tmpl w:val="F8BCC7C2"/>
    <w:lvl w:ilvl="0" w:tplc="013CA16C">
      <w:start w:val="1"/>
      <w:numFmt w:val="bullet"/>
      <w:lvlText w:val=""/>
      <w:lvlJc w:val="left"/>
      <w:pPr>
        <w:ind w:left="567" w:hanging="454"/>
      </w:pPr>
      <w:rPr>
        <w:rFonts w:ascii="Wingdings" w:hAnsi="Wingdings" w:hint="default"/>
      </w:rPr>
    </w:lvl>
    <w:lvl w:ilvl="1" w:tplc="3C2839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B60D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F6D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F06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BA09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700D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4877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64C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899B5C"/>
    <w:multiLevelType w:val="hybridMultilevel"/>
    <w:tmpl w:val="944A5764"/>
    <w:lvl w:ilvl="0" w:tplc="0D78160C">
      <w:start w:val="1"/>
      <w:numFmt w:val="bullet"/>
      <w:lvlText w:val=""/>
      <w:lvlJc w:val="left"/>
      <w:pPr>
        <w:ind w:left="567" w:hanging="454"/>
      </w:pPr>
      <w:rPr>
        <w:rFonts w:ascii="Wingdings" w:hAnsi="Wingdings" w:hint="default"/>
      </w:rPr>
    </w:lvl>
    <w:lvl w:ilvl="1" w:tplc="290AF3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444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E290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E22C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FA3C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9C3B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FA00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E0FD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13E4A7"/>
    <w:multiLevelType w:val="hybridMultilevel"/>
    <w:tmpl w:val="74C63602"/>
    <w:lvl w:ilvl="0" w:tplc="4C18B1F4">
      <w:start w:val="1"/>
      <w:numFmt w:val="bullet"/>
      <w:lvlText w:val=""/>
      <w:lvlJc w:val="left"/>
      <w:pPr>
        <w:ind w:left="567" w:hanging="454"/>
      </w:pPr>
      <w:rPr>
        <w:rFonts w:ascii="Wingdings" w:hAnsi="Wingdings" w:hint="default"/>
      </w:rPr>
    </w:lvl>
    <w:lvl w:ilvl="1" w:tplc="6FD81F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1A79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087F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CC76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80B5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9218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F84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8CF6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278088"/>
    <w:multiLevelType w:val="hybridMultilevel"/>
    <w:tmpl w:val="47A017EE"/>
    <w:lvl w:ilvl="0" w:tplc="5710920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B06D9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FC9C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8C33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2403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101B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EA10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58CE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0C6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4CC053"/>
    <w:multiLevelType w:val="hybridMultilevel"/>
    <w:tmpl w:val="1ECCC01C"/>
    <w:lvl w:ilvl="0" w:tplc="8C8A27F4">
      <w:start w:val="1"/>
      <w:numFmt w:val="bullet"/>
      <w:lvlText w:val=""/>
      <w:lvlJc w:val="left"/>
      <w:pPr>
        <w:ind w:left="567" w:hanging="454"/>
      </w:pPr>
      <w:rPr>
        <w:rFonts w:ascii="Wingdings" w:hAnsi="Wingdings" w:hint="default"/>
      </w:rPr>
    </w:lvl>
    <w:lvl w:ilvl="1" w:tplc="29CCFC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9091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EE5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34DB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E88B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074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BA80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841F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260639"/>
    <w:multiLevelType w:val="hybridMultilevel"/>
    <w:tmpl w:val="064CFFAC"/>
    <w:lvl w:ilvl="0" w:tplc="1092186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4384B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A875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C070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D030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AA0A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A9D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CC7A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3C22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E0BB42"/>
    <w:multiLevelType w:val="hybridMultilevel"/>
    <w:tmpl w:val="857A334C"/>
    <w:lvl w:ilvl="0" w:tplc="57CA466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4C8AB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66D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A6A9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EC24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9217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822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14E9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EA1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0EDE5A"/>
    <w:multiLevelType w:val="hybridMultilevel"/>
    <w:tmpl w:val="8BCA2CF8"/>
    <w:lvl w:ilvl="0" w:tplc="758CF7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78A7E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08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984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309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0A2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52BB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DE1D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88AD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5"/>
  </w:num>
  <w:num w:numId="5">
    <w:abstractNumId w:val="9"/>
  </w:num>
  <w:num w:numId="6">
    <w:abstractNumId w:val="10"/>
  </w:num>
  <w:num w:numId="7">
    <w:abstractNumId w:val="11"/>
  </w:num>
  <w:num w:numId="8">
    <w:abstractNumId w:val="8"/>
  </w:num>
  <w:num w:numId="9">
    <w:abstractNumId w:val="7"/>
  </w:num>
  <w:num w:numId="10">
    <w:abstractNumId w:val="0"/>
  </w:num>
  <w:num w:numId="11">
    <w:abstractNumId w:val="1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7AE444EA"/>
    <w:rsid w:val="00135B50"/>
    <w:rsid w:val="00DB0806"/>
    <w:rsid w:val="027AD89E"/>
    <w:rsid w:val="0623A5F6"/>
    <w:rsid w:val="07448A8B"/>
    <w:rsid w:val="075CC30C"/>
    <w:rsid w:val="10E8CD19"/>
    <w:rsid w:val="129F75B3"/>
    <w:rsid w:val="142334D8"/>
    <w:rsid w:val="15BDEE18"/>
    <w:rsid w:val="2056E0BF"/>
    <w:rsid w:val="20D1C1C0"/>
    <w:rsid w:val="221241A0"/>
    <w:rsid w:val="2246888F"/>
    <w:rsid w:val="22A45EA6"/>
    <w:rsid w:val="23985E23"/>
    <w:rsid w:val="25DBFF68"/>
    <w:rsid w:val="284A7CD9"/>
    <w:rsid w:val="2949EC08"/>
    <w:rsid w:val="2B3DFD36"/>
    <w:rsid w:val="2C32188F"/>
    <w:rsid w:val="31F15F1F"/>
    <w:rsid w:val="338D2F80"/>
    <w:rsid w:val="38688E29"/>
    <w:rsid w:val="3C83188E"/>
    <w:rsid w:val="427ADD51"/>
    <w:rsid w:val="42BEF85C"/>
    <w:rsid w:val="42C1D519"/>
    <w:rsid w:val="4349EFBE"/>
    <w:rsid w:val="45471131"/>
    <w:rsid w:val="48EA54A4"/>
    <w:rsid w:val="4997530C"/>
    <w:rsid w:val="4C243EE7"/>
    <w:rsid w:val="4CCEF3CE"/>
    <w:rsid w:val="4D38FAB9"/>
    <w:rsid w:val="4D522316"/>
    <w:rsid w:val="4EF20C92"/>
    <w:rsid w:val="5357A9DD"/>
    <w:rsid w:val="57C1990F"/>
    <w:rsid w:val="58AA7E4B"/>
    <w:rsid w:val="62E14078"/>
    <w:rsid w:val="67A9AE8E"/>
    <w:rsid w:val="6F587DFC"/>
    <w:rsid w:val="6F9B7215"/>
    <w:rsid w:val="721A59FA"/>
    <w:rsid w:val="73676E56"/>
    <w:rsid w:val="77B704A0"/>
    <w:rsid w:val="7AE444EA"/>
    <w:rsid w:val="7C122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5B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35B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Dudkiewicz-Lubaszka</dc:creator>
  <cp:lastModifiedBy>admin</cp:lastModifiedBy>
  <cp:revision>2</cp:revision>
  <dcterms:created xsi:type="dcterms:W3CDTF">2022-11-05T18:21:00Z</dcterms:created>
  <dcterms:modified xsi:type="dcterms:W3CDTF">2022-11-05T18:21:00Z</dcterms:modified>
</cp:coreProperties>
</file>