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9" w:rsidRPr="0090391D" w:rsidRDefault="00110DE9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 w:rsidRPr="0090391D">
        <w:rPr>
          <w:rFonts w:ascii="Times New Roman" w:hAnsi="Times New Roman" w:cs="Times New Roman"/>
          <w:sz w:val="20"/>
          <w:szCs w:val="20"/>
        </w:rPr>
        <w:t xml:space="preserve">Wymagania edukacyjne dla uczniów </w:t>
      </w:r>
      <w:r w:rsidRPr="00C117E8">
        <w:rPr>
          <w:rFonts w:ascii="Times New Roman" w:hAnsi="Times New Roman" w:cs="Times New Roman"/>
          <w:b/>
          <w:bCs/>
          <w:sz w:val="20"/>
          <w:szCs w:val="20"/>
        </w:rPr>
        <w:t>klasy</w:t>
      </w:r>
      <w:r w:rsidRPr="0090391D">
        <w:rPr>
          <w:rFonts w:ascii="Times New Roman" w:hAnsi="Times New Roman" w:cs="Times New Roman"/>
          <w:sz w:val="20"/>
          <w:szCs w:val="20"/>
        </w:rPr>
        <w:t xml:space="preserve"> </w:t>
      </w:r>
      <w:r w:rsidRPr="0090391D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="00C117E8">
        <w:rPr>
          <w:rFonts w:ascii="Times New Roman" w:hAnsi="Times New Roman" w:cs="Times New Roman"/>
          <w:b/>
          <w:bCs/>
          <w:sz w:val="20"/>
          <w:szCs w:val="20"/>
        </w:rPr>
        <w:t xml:space="preserve">Szkoła Branżowa - </w:t>
      </w:r>
      <w:r w:rsidR="00E45613" w:rsidRPr="0090391D">
        <w:rPr>
          <w:rFonts w:ascii="Times New Roman" w:hAnsi="Times New Roman" w:cs="Times New Roman"/>
          <w:b/>
          <w:bCs/>
          <w:sz w:val="20"/>
          <w:szCs w:val="20"/>
        </w:rPr>
        <w:t>Kucharz [ 1K]</w:t>
      </w:r>
    </w:p>
    <w:p w:rsidR="00431FAE" w:rsidRPr="0090391D" w:rsidRDefault="000F1329" w:rsidP="00500432">
      <w:pPr>
        <w:spacing w:before="100" w:beforeAutospacing="1" w:after="120"/>
        <w:rPr>
          <w:rFonts w:ascii="Times New Roman" w:hAnsi="Times New Roman" w:cs="Times New Roman"/>
          <w:bCs/>
          <w:sz w:val="20"/>
          <w:szCs w:val="20"/>
        </w:rPr>
      </w:pPr>
      <w:r w:rsidRPr="0090391D">
        <w:rPr>
          <w:rFonts w:ascii="Times New Roman" w:hAnsi="Times New Roman" w:cs="Times New Roman"/>
          <w:sz w:val="20"/>
          <w:szCs w:val="20"/>
        </w:rPr>
        <w:t>Przedmiot</w:t>
      </w:r>
      <w:r w:rsidR="00110DE9" w:rsidRPr="0090391D">
        <w:rPr>
          <w:rFonts w:ascii="Times New Roman" w:hAnsi="Times New Roman" w:cs="Times New Roman"/>
          <w:sz w:val="20"/>
          <w:szCs w:val="20"/>
        </w:rPr>
        <w:t>:</w:t>
      </w:r>
      <w:r w:rsidR="00C21FFA" w:rsidRPr="0090391D">
        <w:rPr>
          <w:rFonts w:ascii="Times New Roman" w:hAnsi="Times New Roman" w:cs="Times New Roman"/>
          <w:b/>
          <w:sz w:val="20"/>
          <w:szCs w:val="20"/>
        </w:rPr>
        <w:t xml:space="preserve"> Bezpieczeństwo i higiena pracy w gastronomii</w:t>
      </w:r>
      <w:r w:rsidR="00110DE9" w:rsidRPr="0090391D">
        <w:rPr>
          <w:rFonts w:ascii="Times New Roman" w:hAnsi="Times New Roman" w:cs="Times New Roman"/>
          <w:sz w:val="20"/>
          <w:szCs w:val="20"/>
        </w:rPr>
        <w:t xml:space="preserve"> </w:t>
      </w:r>
      <w:r w:rsidR="00110DE9" w:rsidRPr="0090391D">
        <w:rPr>
          <w:rFonts w:ascii="Times New Roman" w:hAnsi="Times New Roman" w:cs="Times New Roman"/>
          <w:bCs/>
          <w:sz w:val="20"/>
          <w:szCs w:val="20"/>
        </w:rPr>
        <w:t>.</w:t>
      </w:r>
    </w:p>
    <w:p w:rsidR="00110DE9" w:rsidRPr="0090391D" w:rsidRDefault="00110DE9" w:rsidP="00500432">
      <w:pPr>
        <w:spacing w:before="100" w:beforeAutospacing="1" w:after="120"/>
        <w:rPr>
          <w:rFonts w:ascii="Times New Roman" w:hAnsi="Times New Roman" w:cs="Times New Roman"/>
          <w:bCs/>
          <w:sz w:val="20"/>
          <w:szCs w:val="20"/>
        </w:rPr>
      </w:pPr>
      <w:r w:rsidRPr="0090391D">
        <w:rPr>
          <w:rFonts w:ascii="Times New Roman" w:hAnsi="Times New Roman" w:cs="Times New Roman"/>
          <w:sz w:val="20"/>
          <w:szCs w:val="20"/>
        </w:rPr>
        <w:t xml:space="preserve"> Nr programu </w:t>
      </w:r>
      <w:r w:rsidR="00431FAE" w:rsidRPr="0090391D">
        <w:rPr>
          <w:rFonts w:ascii="Times New Roman" w:hAnsi="Times New Roman" w:cs="Times New Roman"/>
          <w:sz w:val="20"/>
          <w:szCs w:val="20"/>
        </w:rPr>
        <w:t>nauczania</w:t>
      </w:r>
      <w:r w:rsidRPr="0090391D">
        <w:rPr>
          <w:rFonts w:ascii="Times New Roman" w:hAnsi="Times New Roman" w:cs="Times New Roman"/>
          <w:sz w:val="20"/>
          <w:szCs w:val="20"/>
        </w:rPr>
        <w:t xml:space="preserve">: </w:t>
      </w:r>
      <w:r w:rsidR="00E45613" w:rsidRPr="0090391D">
        <w:rPr>
          <w:rFonts w:ascii="Times New Roman" w:hAnsi="Times New Roman" w:cs="Times New Roman"/>
          <w:sz w:val="20"/>
          <w:szCs w:val="20"/>
        </w:rPr>
        <w:t>CKZiU-BSI5-KUCH-512001-2022</w:t>
      </w:r>
    </w:p>
    <w:p w:rsidR="00110DE9" w:rsidRPr="0090391D" w:rsidRDefault="00110DE9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 w:rsidRPr="0090391D">
        <w:rPr>
          <w:rFonts w:ascii="Times New Roman" w:hAnsi="Times New Roman" w:cs="Times New Roman"/>
          <w:sz w:val="20"/>
          <w:szCs w:val="20"/>
        </w:rPr>
        <w:t>Nazwa programu:</w:t>
      </w:r>
      <w:r w:rsidR="00C21FFA" w:rsidRPr="0090391D">
        <w:rPr>
          <w:rFonts w:ascii="Times New Roman" w:hAnsi="Times New Roman" w:cs="Times New Roman"/>
          <w:sz w:val="20"/>
          <w:szCs w:val="20"/>
        </w:rPr>
        <w:t xml:space="preserve"> </w:t>
      </w:r>
      <w:r w:rsidR="000F1329" w:rsidRPr="0090391D">
        <w:rPr>
          <w:rFonts w:ascii="Times New Roman" w:hAnsi="Times New Roman" w:cs="Times New Roman"/>
          <w:sz w:val="20"/>
          <w:szCs w:val="20"/>
        </w:rPr>
        <w:t>Program nauczania dla zawodu t</w:t>
      </w:r>
      <w:r w:rsidR="00D32575" w:rsidRPr="0090391D">
        <w:rPr>
          <w:rFonts w:ascii="Times New Roman" w:hAnsi="Times New Roman" w:cs="Times New Roman"/>
          <w:sz w:val="20"/>
          <w:szCs w:val="20"/>
        </w:rPr>
        <w:t>echnik  żywienia i usług gastronomiczny</w:t>
      </w:r>
      <w:r w:rsidR="000F1329" w:rsidRPr="0090391D">
        <w:rPr>
          <w:rFonts w:ascii="Times New Roman" w:hAnsi="Times New Roman" w:cs="Times New Roman"/>
          <w:sz w:val="20"/>
          <w:szCs w:val="20"/>
        </w:rPr>
        <w:t>ch o strukturze przedmiotowej</w:t>
      </w:r>
      <w:r w:rsidR="003A7247" w:rsidRPr="009039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F1175E" w:rsidRPr="0090391D" w:rsidRDefault="00110DE9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90391D">
        <w:rPr>
          <w:rFonts w:ascii="Times New Roman" w:hAnsi="Times New Roman" w:cs="Times New Roman"/>
          <w:color w:val="auto"/>
          <w:sz w:val="20"/>
          <w:szCs w:val="20"/>
        </w:rPr>
        <w:t>Podręcznik</w:t>
      </w:r>
      <w:r w:rsidR="00C117E8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r w:rsidRPr="0090391D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117E8">
        <w:rPr>
          <w:rFonts w:ascii="Times New Roman" w:hAnsi="Times New Roman" w:cs="Times New Roman"/>
          <w:color w:val="auto"/>
          <w:sz w:val="20"/>
          <w:szCs w:val="20"/>
        </w:rPr>
        <w:t>Marzanna Zienkiewicz: Sporządzanie potraw i napojów WSiP 2019,</w:t>
      </w:r>
      <w:r w:rsidR="00D32575" w:rsidRPr="0090391D">
        <w:rPr>
          <w:rFonts w:ascii="Times New Roman" w:hAnsi="Times New Roman" w:cs="Times New Roman"/>
          <w:color w:val="auto"/>
          <w:sz w:val="20"/>
          <w:szCs w:val="20"/>
        </w:rPr>
        <w:t xml:space="preserve">Krzysztof Szczęch , Wanda Bukała: „Bezpieczeństwo i higiena pracy” WSiP,2019 </w:t>
      </w:r>
    </w:p>
    <w:p w:rsidR="00110DE9" w:rsidRPr="0090391D" w:rsidRDefault="00110DE9" w:rsidP="00FC0CB3">
      <w:pPr>
        <w:spacing w:before="100" w:beforeAutospacing="1" w:after="120" w:line="360" w:lineRule="auto"/>
        <w:rPr>
          <w:rFonts w:ascii="Times New Roman" w:hAnsi="Times New Roman" w:cs="Times New Roman"/>
          <w:sz w:val="20"/>
          <w:szCs w:val="20"/>
        </w:rPr>
      </w:pPr>
      <w:r w:rsidRPr="0090391D">
        <w:rPr>
          <w:rFonts w:ascii="Times New Roman" w:hAnsi="Times New Roman" w:cs="Times New Roman"/>
          <w:sz w:val="20"/>
          <w:szCs w:val="20"/>
        </w:rPr>
        <w:t xml:space="preserve">Nauczyciel : </w:t>
      </w:r>
      <w:r w:rsidR="00431FAE" w:rsidRPr="0090391D">
        <w:rPr>
          <w:rFonts w:ascii="Times New Roman" w:hAnsi="Times New Roman" w:cs="Times New Roman"/>
          <w:sz w:val="20"/>
          <w:szCs w:val="20"/>
        </w:rPr>
        <w:t>mgr inż. Marek Kot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4"/>
        <w:gridCol w:w="7521"/>
      </w:tblGrid>
      <w:tr w:rsidR="00E546D8" w:rsidRPr="0090391D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297E" w:rsidRPr="0090391D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:rsidR="0068297E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konieczne</w:t>
            </w:r>
          </w:p>
          <w:p w:rsidR="00E546D8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ocen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dopuszczając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75FA" w:rsidRPr="0090391D" w:rsidRDefault="002607A1" w:rsidP="00500432">
            <w:pPr>
              <w:pStyle w:val="Default"/>
              <w:spacing w:before="100" w:beforeAutospacing="1" w:after="120"/>
              <w:rPr>
                <w:sz w:val="20"/>
                <w:szCs w:val="20"/>
              </w:rPr>
            </w:pPr>
            <w:r w:rsidRPr="0090391D">
              <w:rPr>
                <w:sz w:val="20"/>
                <w:szCs w:val="20"/>
              </w:rPr>
              <w:t xml:space="preserve">Uczeń </w:t>
            </w:r>
            <w:r w:rsidR="00FF33FF" w:rsidRPr="0090391D">
              <w:rPr>
                <w:sz w:val="20"/>
                <w:szCs w:val="20"/>
              </w:rPr>
              <w:t>opanował wybiórczo wiadomości i umiejętności</w:t>
            </w:r>
            <w:r w:rsidR="00500432" w:rsidRPr="0090391D">
              <w:rPr>
                <w:sz w:val="20"/>
                <w:szCs w:val="20"/>
              </w:rPr>
              <w:t>:</w:t>
            </w:r>
          </w:p>
          <w:p w:rsidR="00E92110" w:rsidRPr="0090391D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92110" w:rsidRPr="0090391D">
              <w:rPr>
                <w:rFonts w:ascii="Times New Roman" w:hAnsi="Times New Roman" w:cs="Times New Roman"/>
                <w:sz w:val="20"/>
                <w:szCs w:val="20"/>
              </w:rPr>
              <w:t>ykonuje ćwiczenia  o niewielkim stopniu trudności,</w:t>
            </w:r>
          </w:p>
          <w:p w:rsidR="00E92110" w:rsidRPr="0090391D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92110" w:rsidRPr="0090391D">
              <w:rPr>
                <w:rFonts w:ascii="Times New Roman" w:hAnsi="Times New Roman" w:cs="Times New Roman"/>
                <w:sz w:val="20"/>
                <w:szCs w:val="20"/>
              </w:rPr>
              <w:t>a lekcjach jest bierny, pracuje niestarannie, z grupą lub z pomocą nauczyciela,</w:t>
            </w:r>
          </w:p>
          <w:p w:rsidR="00C21FFA" w:rsidRPr="0090391D" w:rsidRDefault="00C21FFA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podstawowe pojęcia związane z bhp,</w:t>
            </w:r>
          </w:p>
          <w:p w:rsidR="00C21FFA" w:rsidRPr="0090391D" w:rsidRDefault="00C21FFA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podstawowe przepisy dotyczące prawnej ochrony pracy</w:t>
            </w:r>
            <w:r w:rsidR="00454BEB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E546D8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ymienia instytucje i służby działające w zakresie ochrony pracy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ymienia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podstawowe 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prawa i obowiązki pracowników w zakresie bhp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podstawowe 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prawa i 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obowiązki kierownictwa zakładu pracy w zakresie bhp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454BEB" w:rsidRPr="0090391D" w:rsidRDefault="00454BEB" w:rsidP="00454BEB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ymienia środki gaśnicze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454BEB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skazuje zagrożenia dla środowiska występujące w zakładzie gastronomicznym.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efiniuje pojęcie ergonomii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454BEB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ymien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ić konieczne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wymagania dla pomieszczeń w zakładzie gastronomicznym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sposoby zabezpieczenia się przed czynnikami szkodliwymi w miejscu pracy kucharza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ymienia źródła i czynniki szkodliwe i uciążliwe w środowisku pracy kucharza na różnych stanowiskach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ylicza typowe choroby i uciążliwości zawodowe kucharzy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ymienia możliwości zmniejszające uciążliwość pracy ma poszczególnych stanowiskach pracy kucharza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C21FFA" w:rsidRPr="0090391D" w:rsidRDefault="00454BEB" w:rsidP="00C21FFA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</w:t>
            </w:r>
            <w:r w:rsidR="00C21FFA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środki ochrony indywidualnej</w:t>
            </w: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546D8" w:rsidRPr="0090391D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90391D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:rsidR="0068297E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</w:t>
            </w:r>
          </w:p>
          <w:p w:rsidR="00E546D8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ocen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dostateczn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10" w:rsidRPr="0090391D" w:rsidRDefault="001C3B6E" w:rsidP="00C01845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  <w:r w:rsidR="00E546D8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opanował wiadomości i umiejętności podstawowe</w:t>
            </w:r>
            <w:r w:rsidR="00500432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i rozróżnia podstawowe przepisy i akty dotyczące prawnej ochrony pracy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potrafi 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ić 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i rozróżn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ić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instytucje i służby działające w zakresie ochrony pracy w Polsce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C01845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ymienia, opisuje prawa i obowiązki pracowników w zakresie bhp.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ymienia, opisuje prawa i obowiązki kierownictwa zakładu pracy w zakresie bhp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i rozróżnia środki gaśnicze i ich zastosowanie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skazuje zagrożenia dla środowiska występujące w zakładzie gastronomicznym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instytucje i służby działające w Polsce w zakresie ochrony środowiska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przepisy prawne dotyczące ochrony środowiska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skazuje przepisy prawne dotyczące ochrony przeciwpożarowej i środowiska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i rozróżnia wymagania dotyczące pomieszczeń w zakładach gastronomicznych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i 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opisuje zasady organizowania różnych stanowisk pracy dla 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pracownika gastronomii,</w:t>
            </w:r>
          </w:p>
          <w:p w:rsidR="00454BEB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skazuje sposoby zabezpieczenia się przed czynnikami szkodliwymi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 miejscu pracy kucharza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r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ozpoznaje źródła i czynniki szkodliwe i uciążliwe w środowisku pracy kucharza, podczas wykonywania określonych zadań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ylicza i charakteryzuje typowe choroby i uciążliwości zawodowe kucharzy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możliwości zmniejszające uciążliwość pracy ma poszczególnych stanowiskach pracy kucharza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  <w:p w:rsidR="00454BEB" w:rsidRPr="0090391D" w:rsidRDefault="00C01845" w:rsidP="00454BE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454BEB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i charakteryzuje środki ochrony indywidualnej</w:t>
            </w:r>
          </w:p>
          <w:p w:rsidR="00C01845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Wymienia sposoby zapobiegania wypadkom w pracy kucharza</w:t>
            </w:r>
          </w:p>
          <w:p w:rsidR="00C01845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wskazuje system pomocy medycznej w stanach zagrożenia zdrowia i życia oraz sposoby ich powiadamiania,</w:t>
            </w:r>
          </w:p>
          <w:p w:rsidR="00C01845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="Calibri" w:hAnsi="Times New Roman" w:cs="Times New Roman"/>
                <w:sz w:val="20"/>
                <w:szCs w:val="20"/>
              </w:rPr>
              <w:t>wymienia zabezpieczenia przed porażeniem prądem elektrycznym.</w:t>
            </w:r>
          </w:p>
          <w:p w:rsidR="00C01845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="Calibri" w:hAnsi="Times New Roman" w:cs="Times New Roman"/>
                <w:sz w:val="20"/>
                <w:szCs w:val="20"/>
              </w:rPr>
              <w:t>wymienia czynności których nie wolno wykonywać podczas użytkowani urządzeń elektrycznych,</w:t>
            </w:r>
          </w:p>
          <w:p w:rsidR="00C01845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omawia podstawowe zasady obsługi urządzeń gazowych </w:t>
            </w:r>
          </w:p>
          <w:p w:rsidR="00C01845" w:rsidRPr="0090391D" w:rsidRDefault="00C01845" w:rsidP="00C01845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omawia podstawowe zasady obsługi urządzeń ciśnieniowych.</w:t>
            </w:r>
          </w:p>
        </w:tc>
      </w:tr>
      <w:tr w:rsidR="00E546D8" w:rsidRPr="0090391D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90391D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Wymagania</w:t>
            </w:r>
          </w:p>
          <w:p w:rsidR="0068297E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rozszerzające</w:t>
            </w:r>
          </w:p>
          <w:p w:rsidR="00E546D8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ocenę dobr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90391D" w:rsidRDefault="001C3B6E" w:rsidP="00F43348">
            <w:pPr>
              <w:pStyle w:val="Akapitzlist"/>
              <w:numPr>
                <w:ilvl w:val="0"/>
                <w:numId w:val="31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  <w:r w:rsidR="00E546D8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opanował wiadomości i umiejętności o umiarkowanym stopniu trudności</w:t>
            </w:r>
            <w:r w:rsidR="00500432" w:rsidRPr="009039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E92110" w:rsidRPr="0090391D" w:rsidRDefault="001B0AA7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</w:t>
            </w:r>
            <w:r w:rsidR="00E92110" w:rsidRPr="0090391D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hętnie uczestniczy w lekcji, stara się być aktywny,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wymienia, rozróżnia, charakteryzuje akty prawne regulujące relacje pracownik - pracodawca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wymienia, rozróżnia i charakteryzuje zadania instytucji i służb działających w zakresie ochrony pracy w Polsce,</w:t>
            </w:r>
          </w:p>
          <w:p w:rsidR="00E43A41" w:rsidRPr="0090391D" w:rsidRDefault="00E43A41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posługuje się terminologią dotyczącą bezpieczeństwa i higieny pracy, ochrony przeciwpożarowej oraz ochrony środowiska,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zna zastosowanie  środków gaśniczych,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charakteryzuje zadania i uprawnienia instytucji oraz służb działających w zakresie ochrony środowiska w Polsce,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stosuje pojęcia ergonomii,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wymienia, rozróżnia, charakteryzuje wymagania dotyczące pomieszczeń w zakładach gastronomicznych,</w:t>
            </w:r>
          </w:p>
          <w:p w:rsidR="005D71A9" w:rsidRPr="0090391D" w:rsidRDefault="005D71A9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porównuje sposób organizowania różnych stanowisk do pracy w gastronomii,</w:t>
            </w:r>
          </w:p>
          <w:p w:rsidR="005D71A9" w:rsidRPr="0090391D" w:rsidRDefault="005D71A9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wskazuje sposoby zabezpieczenia przed czynnikami szkodliwymi i uciążliwymi w miejscu pracy kucharza</w:t>
            </w:r>
            <w:r w:rsidR="00FF37ED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FF37ED" w:rsidRPr="0090391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5D71A9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ymienia możliwości wystąpienia zagrożenia dla zdrowia i życia człowieka oraz mienia i środowiska związanego z wykonywaniem zadań zawodowych kucharza na różnych stanowiskach pracy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5D71A9" w:rsidRPr="0090391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5D71A9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skazuje system pomocy medycznej w stanach zagrożenia zdrowia i życia oraz sposoby ich powiadamiania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5D71A9" w:rsidRPr="0090391D" w:rsidRDefault="00FF37ED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p</w:t>
            </w:r>
            <w:r w:rsidR="005D71A9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otrafi powiadomić system pomocy medycznej w przypadku sytuacji stanowiącej zagrożenia zdrowia i życia przy wykonywaniu zadań zawodowych kucharza</w:t>
            </w: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5D71A9" w:rsidRPr="0090391D" w:rsidRDefault="00FF37ED" w:rsidP="005D71A9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o</w:t>
            </w:r>
            <w:r w:rsidR="005D71A9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kreśla stany zagrożenia zdrowia i życia</w:t>
            </w:r>
            <w:r w:rsidR="00E43A41"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</w:p>
          <w:p w:rsidR="00FF37ED" w:rsidRPr="0090391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charakteryzuje zasady obsługi urządzeń gazowych, </w:t>
            </w:r>
          </w:p>
          <w:p w:rsidR="005D71A9" w:rsidRPr="0090391D" w:rsidRDefault="00FF37ED" w:rsidP="00FF37ED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0391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 w:bidi="ar-SA"/>
              </w:rPr>
              <w:t>charakteryzuje zasady obsługi urządzeń ciśnieniowych.</w:t>
            </w:r>
          </w:p>
        </w:tc>
      </w:tr>
      <w:tr w:rsidR="00E546D8" w:rsidRPr="0090391D" w:rsidTr="0090391D">
        <w:trPr>
          <w:trHeight w:val="2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90391D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:rsidR="0068297E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dopełniające</w:t>
            </w:r>
          </w:p>
          <w:p w:rsidR="00E546D8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bardzo dobr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90391D" w:rsidRDefault="00B9362D" w:rsidP="0050043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  <w:r w:rsidR="00E546D8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sprawnie posługuje się zdobytymi wiadomościami przewidzianymi programem nauczania</w:t>
            </w:r>
            <w:r w:rsidR="00500432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9B0A5E" w:rsidRPr="0090391D" w:rsidRDefault="00FF37ED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wymienia, rozróżnia i charakteryzuje zadania instytucji i służb działających w zakresie ochrony pracy w Polsce,</w:t>
            </w:r>
          </w:p>
          <w:p w:rsidR="00FF37ED" w:rsidRPr="0090391D" w:rsidRDefault="00FF37ED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biegle analizuje akty prawne regulujące relacje pracownik – pracodawca,</w:t>
            </w:r>
          </w:p>
          <w:p w:rsidR="00FF37ED" w:rsidRPr="0090391D" w:rsidRDefault="00FF37ED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porównuje obowiązki i prawa pracodawcy oraz pracownika w zakresie bhp, a także wie, co grozi za ich nieprzestrzeganie</w:t>
            </w:r>
            <w:r w:rsidR="00E43A41"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harakteryzuje zadania i uprawnienia instytucji oraz służb działających w zakresie ochrony środowiska w Polsce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3A41" w:rsidRPr="0090391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biegle posługuje się terminologią dotyczącą bezpieczeństwa i higieny pracy, ochrony przeciwpożarowej oraz ochrony środowiska,</w:t>
            </w:r>
          </w:p>
          <w:p w:rsidR="00FF37ED" w:rsidRPr="0090391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yjaśnia i uzasadnia zasady ochrony przeciwpożarowej i środowiska podczas wykonywania zadań zawodowych kucharza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zasadnia konieczność przestrzegania procedur obowiązujących w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zakładzie gastronomicznym dotyczących bhp i ochrony środowiska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tosuje pojęcia ergonomii oraz przewiduje jaki ma wpływ na komfort pracy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skazuje sposoby zabezpieczenia się przed czynnikami szkodliwymi w miejscu pracy kucharza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ozpoznaje źródła i czynniki szkodliwe i uciążliwe w środowisku pracy kucharza, podczas wykonywania określonych zadań na różnych stanowiskach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okonuje analizy możliwych zagrożeń dla zdrowia i życia człowieka oraz mienia i środowiska związanych z wykonywaniem zadań zawodowych kucharza na różnych stanowiskach pracy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E43A41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obiera środki ochrony indywidualnej w zależności od wykonywanych zadań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7ED" w:rsidRPr="0090391D" w:rsidRDefault="00E43A41" w:rsidP="00FF37ED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FF37ED" w:rsidRPr="0090391D">
              <w:rPr>
                <w:rFonts w:ascii="Times New Roman" w:hAnsi="Times New Roman" w:cs="Times New Roman"/>
                <w:sz w:val="20"/>
                <w:szCs w:val="20"/>
              </w:rPr>
              <w:t>tosuje i uzasadnia zasady udzielania pierwszej pomocy w danym przypadku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546D8" w:rsidRPr="0090391D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90391D" w:rsidRDefault="00E546D8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Wymagania</w:t>
            </w:r>
          </w:p>
          <w:p w:rsidR="0068297E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wykraczające</w:t>
            </w:r>
          </w:p>
          <w:p w:rsidR="00E546D8" w:rsidRPr="0090391D" w:rsidRDefault="0068297E" w:rsidP="00FC0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ocen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E546D8"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celując</w:t>
            </w:r>
            <w:r w:rsidRPr="00903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90391D" w:rsidRDefault="001C3B6E" w:rsidP="0050043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  <w:r w:rsidR="00E546D8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swobodnie  posługuje się zdobytymi wiadomościami przewidzianymi programem nauczania</w:t>
            </w:r>
            <w:r w:rsidR="00500432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E546D8" w:rsidRPr="0090391D" w:rsidRDefault="00E546D8" w:rsidP="006F0FF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1C3B6E" w:rsidRPr="0090391D" w:rsidRDefault="00E546D8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</w:p>
          <w:p w:rsidR="001B0250" w:rsidRPr="0090391D" w:rsidRDefault="00787DCD" w:rsidP="006F0FFB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>stos</w:t>
            </w:r>
            <w:r w:rsidR="001C3B6E" w:rsidRPr="0090391D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90391D">
              <w:rPr>
                <w:rFonts w:ascii="Times New Roman" w:hAnsi="Times New Roman" w:cs="Times New Roman"/>
                <w:sz w:val="20"/>
                <w:szCs w:val="20"/>
              </w:rPr>
              <w:t xml:space="preserve"> rożne źródła informacji w celu poszerzenia swoich wiadomości i doskonalenia umiejętności z w zakresie realizowanego materiału </w:t>
            </w:r>
            <w:r w:rsidR="001C3B6E" w:rsidRPr="00903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3A41" w:rsidRPr="0090391D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samodzielnie r</w:t>
            </w:r>
            <w:r w:rsidR="00E43A41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ozwiązuje zadania problemowe z zakresu praw i obowiązków pracodawcy </w:t>
            </w: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43A41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pracownika w </w:t>
            </w: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obszarze </w:t>
            </w:r>
            <w:r w:rsidR="00E43A41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bhp</w:t>
            </w: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E546D8" w:rsidRPr="0090391D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E43A41"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owodzi skuteczności swoich rozwiązań z wykorzystaniem swojej wiedzy i umiejętności</w:t>
            </w: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E43A41" w:rsidRPr="0090391D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samodzielnie rozwiązuje zadania problemowe z zakresu ochrony środowiska i przeciwpożarowej,</w:t>
            </w:r>
          </w:p>
          <w:p w:rsidR="006F0FFB" w:rsidRPr="0090391D" w:rsidRDefault="006F0FFB" w:rsidP="00E43A4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391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rozwiązuje zadania problemowe z zakresu wypadków przy pracy i udzielania I pomocy przedmedycznej.</w:t>
            </w:r>
          </w:p>
        </w:tc>
      </w:tr>
    </w:tbl>
    <w:p w:rsidR="00110DE9" w:rsidRPr="0090391D" w:rsidRDefault="00110DE9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</w:p>
    <w:p w:rsidR="000F1329" w:rsidRDefault="000F1329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 w:rsidRPr="0090391D">
        <w:rPr>
          <w:rFonts w:ascii="Times New Roman" w:hAnsi="Times New Roman" w:cs="Times New Roman"/>
          <w:sz w:val="20"/>
          <w:szCs w:val="20"/>
        </w:rPr>
        <w:t xml:space="preserve">Wymagania są zgodne ze Statutem </w:t>
      </w:r>
      <w:r w:rsidR="00E71D25" w:rsidRPr="0090391D">
        <w:rPr>
          <w:rFonts w:ascii="Times New Roman" w:hAnsi="Times New Roman" w:cs="Times New Roman"/>
          <w:sz w:val="20"/>
          <w:szCs w:val="20"/>
        </w:rPr>
        <w:t>CKZiU</w:t>
      </w:r>
      <w:r w:rsidRPr="0090391D">
        <w:rPr>
          <w:rFonts w:ascii="Times New Roman" w:hAnsi="Times New Roman" w:cs="Times New Roman"/>
          <w:sz w:val="20"/>
          <w:szCs w:val="20"/>
        </w:rPr>
        <w:t xml:space="preserve"> w Dąbrowie Górniczej</w:t>
      </w:r>
      <w:r w:rsidR="00E71D25" w:rsidRPr="0090391D">
        <w:rPr>
          <w:rFonts w:ascii="Times New Roman" w:hAnsi="Times New Roman" w:cs="Times New Roman"/>
          <w:sz w:val="20"/>
          <w:szCs w:val="20"/>
        </w:rPr>
        <w:t>.</w:t>
      </w:r>
    </w:p>
    <w:p w:rsidR="00C117E8" w:rsidRDefault="00C117E8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</w:p>
    <w:p w:rsidR="00C117E8" w:rsidRDefault="00C117E8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Nauczyciel ……………………………………………..….. </w:t>
      </w:r>
    </w:p>
    <w:p w:rsidR="00C117E8" w:rsidRPr="0090391D" w:rsidRDefault="00C117E8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Przedstawiciel uczniów …………………………………….</w:t>
      </w:r>
    </w:p>
    <w:p w:rsidR="00DE1E9E" w:rsidRPr="0090391D" w:rsidRDefault="00DE1E9E" w:rsidP="00500432">
      <w:pPr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</w:p>
    <w:sectPr w:rsidR="00DE1E9E" w:rsidRPr="0090391D" w:rsidSect="00FC0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E17432"/>
    <w:multiLevelType w:val="hybridMultilevel"/>
    <w:tmpl w:val="DC8C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8C5"/>
    <w:multiLevelType w:val="multilevel"/>
    <w:tmpl w:val="1BEED10A"/>
    <w:numStyleLink w:val="WWNum69"/>
  </w:abstractNum>
  <w:abstractNum w:abstractNumId="3">
    <w:nsid w:val="0A510979"/>
    <w:multiLevelType w:val="hybridMultilevel"/>
    <w:tmpl w:val="763C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BA9"/>
    <w:multiLevelType w:val="hybridMultilevel"/>
    <w:tmpl w:val="584C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104A"/>
    <w:multiLevelType w:val="multilevel"/>
    <w:tmpl w:val="1BEED10A"/>
    <w:numStyleLink w:val="WWNum69"/>
  </w:abstractNum>
  <w:abstractNum w:abstractNumId="6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9126DA"/>
    <w:multiLevelType w:val="hybridMultilevel"/>
    <w:tmpl w:val="7F8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964"/>
    <w:multiLevelType w:val="multilevel"/>
    <w:tmpl w:val="1BEED10A"/>
    <w:numStyleLink w:val="WWNum69"/>
  </w:abstractNum>
  <w:abstractNum w:abstractNumId="9">
    <w:nsid w:val="349566A5"/>
    <w:multiLevelType w:val="multilevel"/>
    <w:tmpl w:val="1BEED10A"/>
    <w:numStyleLink w:val="WWNum69"/>
  </w:abstractNum>
  <w:abstractNum w:abstractNumId="10">
    <w:nsid w:val="375044C4"/>
    <w:multiLevelType w:val="hybridMultilevel"/>
    <w:tmpl w:val="B7F0F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724E"/>
    <w:multiLevelType w:val="multilevel"/>
    <w:tmpl w:val="1BEED10A"/>
    <w:numStyleLink w:val="WWNum69"/>
  </w:abstractNum>
  <w:abstractNum w:abstractNumId="12">
    <w:nsid w:val="3F352041"/>
    <w:multiLevelType w:val="hybridMultilevel"/>
    <w:tmpl w:val="A5A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77583"/>
    <w:multiLevelType w:val="hybridMultilevel"/>
    <w:tmpl w:val="CFD84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4D451C40"/>
    <w:multiLevelType w:val="hybridMultilevel"/>
    <w:tmpl w:val="F6223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3A87"/>
    <w:multiLevelType w:val="hybridMultilevel"/>
    <w:tmpl w:val="3FE24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E7C6C"/>
    <w:multiLevelType w:val="hybridMultilevel"/>
    <w:tmpl w:val="3D88F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C02EC"/>
    <w:multiLevelType w:val="hybridMultilevel"/>
    <w:tmpl w:val="AC167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55606"/>
    <w:multiLevelType w:val="hybridMultilevel"/>
    <w:tmpl w:val="DC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0F2F"/>
    <w:multiLevelType w:val="hybridMultilevel"/>
    <w:tmpl w:val="8702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B4183"/>
    <w:multiLevelType w:val="hybridMultilevel"/>
    <w:tmpl w:val="1314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62FFE"/>
    <w:multiLevelType w:val="hybridMultilevel"/>
    <w:tmpl w:val="E1AC2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670B87"/>
    <w:multiLevelType w:val="hybridMultilevel"/>
    <w:tmpl w:val="D0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13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27"/>
  </w:num>
  <w:num w:numId="19">
    <w:abstractNumId w:val="12"/>
  </w:num>
  <w:num w:numId="20">
    <w:abstractNumId w:val="24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5"/>
  </w:num>
  <w:num w:numId="27">
    <w:abstractNumId w:val="10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0DE9"/>
    <w:rsid w:val="00024670"/>
    <w:rsid w:val="000B054C"/>
    <w:rsid w:val="000F1329"/>
    <w:rsid w:val="00110DE9"/>
    <w:rsid w:val="001B0250"/>
    <w:rsid w:val="001B0AA7"/>
    <w:rsid w:val="001C3B6E"/>
    <w:rsid w:val="002607A1"/>
    <w:rsid w:val="002A60DB"/>
    <w:rsid w:val="00313F9A"/>
    <w:rsid w:val="00381DF1"/>
    <w:rsid w:val="00393A0E"/>
    <w:rsid w:val="003A7247"/>
    <w:rsid w:val="003D653E"/>
    <w:rsid w:val="003E3B9C"/>
    <w:rsid w:val="00431FAE"/>
    <w:rsid w:val="00445194"/>
    <w:rsid w:val="00454BEB"/>
    <w:rsid w:val="00500432"/>
    <w:rsid w:val="005A6584"/>
    <w:rsid w:val="005D71A9"/>
    <w:rsid w:val="0068297E"/>
    <w:rsid w:val="006E5450"/>
    <w:rsid w:val="006F0FFB"/>
    <w:rsid w:val="00787DCD"/>
    <w:rsid w:val="007B67FC"/>
    <w:rsid w:val="0090391D"/>
    <w:rsid w:val="009B0A5E"/>
    <w:rsid w:val="00AC3A39"/>
    <w:rsid w:val="00AF578A"/>
    <w:rsid w:val="00B9362D"/>
    <w:rsid w:val="00C01845"/>
    <w:rsid w:val="00C117E8"/>
    <w:rsid w:val="00C21FFA"/>
    <w:rsid w:val="00C24D52"/>
    <w:rsid w:val="00D32575"/>
    <w:rsid w:val="00DE1E9E"/>
    <w:rsid w:val="00E278A2"/>
    <w:rsid w:val="00E43A41"/>
    <w:rsid w:val="00E45613"/>
    <w:rsid w:val="00E546D8"/>
    <w:rsid w:val="00E575FA"/>
    <w:rsid w:val="00E71D25"/>
    <w:rsid w:val="00E92110"/>
    <w:rsid w:val="00F1175E"/>
    <w:rsid w:val="00F43348"/>
    <w:rsid w:val="00F600A7"/>
    <w:rsid w:val="00F80D96"/>
    <w:rsid w:val="00FC0CB3"/>
    <w:rsid w:val="00FF33FF"/>
    <w:rsid w:val="00F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4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545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Kot</dc:creator>
  <cp:lastModifiedBy>Magdalena Piskorska</cp:lastModifiedBy>
  <cp:revision>2</cp:revision>
  <dcterms:created xsi:type="dcterms:W3CDTF">2022-11-02T10:19:00Z</dcterms:created>
  <dcterms:modified xsi:type="dcterms:W3CDTF">2022-11-02T10:19:00Z</dcterms:modified>
</cp:coreProperties>
</file>