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FFEAF3" w14:textId="77777777" w:rsidR="00D22393" w:rsidRPr="00D22393" w:rsidRDefault="00D22393">
      <w:pPr>
        <w:pStyle w:val="Nagwek10"/>
        <w:spacing w:line="240" w:lineRule="auto"/>
      </w:pPr>
    </w:p>
    <w:p w14:paraId="57E53F4C" w14:textId="77777777" w:rsidR="00D22393" w:rsidRPr="00D22393" w:rsidRDefault="00D22393">
      <w:pPr>
        <w:pStyle w:val="Nagwek10"/>
        <w:spacing w:line="240" w:lineRule="auto"/>
      </w:pPr>
    </w:p>
    <w:p w14:paraId="10BA2A58" w14:textId="77777777" w:rsidR="00D22393" w:rsidRPr="00D22393" w:rsidRDefault="00D22393">
      <w:pPr>
        <w:pStyle w:val="Nagwek10"/>
        <w:spacing w:line="240" w:lineRule="auto"/>
      </w:pPr>
    </w:p>
    <w:p w14:paraId="50F71C61" w14:textId="77777777" w:rsidR="00D22393" w:rsidRPr="00D22393" w:rsidRDefault="00D22393">
      <w:pPr>
        <w:pStyle w:val="Nagwek10"/>
        <w:spacing w:line="240" w:lineRule="auto"/>
      </w:pPr>
      <w:r w:rsidRPr="00D22393">
        <w:t xml:space="preserve">WYMAGANIA EDUKACYJNE Z PRZEDMIOTU </w:t>
      </w:r>
    </w:p>
    <w:p w14:paraId="330887BC" w14:textId="77777777" w:rsidR="00D22393" w:rsidRPr="00D22393" w:rsidRDefault="00D22393">
      <w:pPr>
        <w:pStyle w:val="Nagwek10"/>
        <w:spacing w:line="240" w:lineRule="auto"/>
      </w:pPr>
    </w:p>
    <w:p w14:paraId="694C109C" w14:textId="77777777" w:rsidR="00D22393" w:rsidRPr="00D22393" w:rsidRDefault="00D22393">
      <w:pPr>
        <w:pStyle w:val="Nagwek10"/>
        <w:spacing w:line="240" w:lineRule="auto"/>
      </w:pPr>
      <w:r w:rsidRPr="00D22393">
        <w:t>RELIGIA</w:t>
      </w:r>
    </w:p>
    <w:p w14:paraId="26261E4B" w14:textId="77777777" w:rsidR="00D22393" w:rsidRPr="00D22393" w:rsidRDefault="00D22393" w:rsidP="00D22393">
      <w:pPr>
        <w:pStyle w:val="Tekstpodstawowy"/>
      </w:pPr>
    </w:p>
    <w:p w14:paraId="1F64F31F" w14:textId="77777777" w:rsidR="00D22393" w:rsidRDefault="00D22393">
      <w:pPr>
        <w:pStyle w:val="Nagwek10"/>
        <w:spacing w:line="240" w:lineRule="auto"/>
      </w:pPr>
      <w:r w:rsidRPr="00D22393">
        <w:t>KLASA III</w:t>
      </w:r>
      <w:r w:rsidR="006C37FB" w:rsidRPr="00D22393">
        <w:t xml:space="preserve"> </w:t>
      </w:r>
      <w:r w:rsidRPr="00D22393">
        <w:t>TECHNIKUM</w:t>
      </w:r>
      <w:r>
        <w:t xml:space="preserve"> </w:t>
      </w:r>
      <w:r w:rsidRPr="00D22393">
        <w:t xml:space="preserve"> </w:t>
      </w:r>
    </w:p>
    <w:p w14:paraId="7ECFB7DC" w14:textId="77777777" w:rsidR="00D22393" w:rsidRPr="00D22393" w:rsidRDefault="00D22393">
      <w:pPr>
        <w:pStyle w:val="Nagwek10"/>
        <w:spacing w:line="240" w:lineRule="auto"/>
      </w:pPr>
      <w:r>
        <w:t>PO SZKOLE PODSTAWOWEJ</w:t>
      </w:r>
    </w:p>
    <w:p w14:paraId="01CD7DB1" w14:textId="77777777" w:rsidR="00D22393" w:rsidRPr="00D22393" w:rsidRDefault="00D22393" w:rsidP="00D22393">
      <w:pPr>
        <w:pStyle w:val="Nagwek10"/>
        <w:spacing w:line="240" w:lineRule="auto"/>
        <w:ind w:firstLine="0"/>
        <w:jc w:val="left"/>
      </w:pPr>
    </w:p>
    <w:p w14:paraId="435BB210" w14:textId="77777777" w:rsidR="00D22393" w:rsidRPr="00D22393" w:rsidRDefault="00D22393" w:rsidP="00D22393">
      <w:pPr>
        <w:pStyle w:val="Nagwek10"/>
        <w:spacing w:line="240" w:lineRule="auto"/>
        <w:ind w:firstLine="0"/>
        <w:jc w:val="left"/>
      </w:pPr>
    </w:p>
    <w:p w14:paraId="2FCAE396" w14:textId="77777777" w:rsidR="00D22393" w:rsidRPr="00D22393" w:rsidRDefault="00D22393" w:rsidP="00D22393">
      <w:pPr>
        <w:pStyle w:val="Nagwek10"/>
        <w:spacing w:line="240" w:lineRule="auto"/>
        <w:ind w:firstLine="0"/>
        <w:jc w:val="left"/>
      </w:pPr>
    </w:p>
    <w:p w14:paraId="1589BED2" w14:textId="77777777" w:rsidR="00D22393" w:rsidRPr="00D22393" w:rsidRDefault="00D22393" w:rsidP="00D22393">
      <w:pPr>
        <w:pStyle w:val="Nagwek10"/>
        <w:spacing w:line="240" w:lineRule="auto"/>
        <w:ind w:firstLine="0"/>
        <w:jc w:val="left"/>
      </w:pPr>
    </w:p>
    <w:p w14:paraId="606A4326" w14:textId="77777777" w:rsidR="00D22393" w:rsidRPr="00D22393" w:rsidRDefault="00D22393" w:rsidP="00D22393">
      <w:pPr>
        <w:pStyle w:val="Nagwek10"/>
        <w:spacing w:line="240" w:lineRule="auto"/>
        <w:ind w:firstLine="0"/>
        <w:jc w:val="left"/>
      </w:pPr>
    </w:p>
    <w:p w14:paraId="679EDFDF" w14:textId="77777777" w:rsidR="00D22393" w:rsidRPr="00D22393" w:rsidRDefault="00D22393" w:rsidP="00D22393">
      <w:pPr>
        <w:pStyle w:val="Nagwek10"/>
        <w:spacing w:line="240" w:lineRule="auto"/>
        <w:ind w:firstLine="0"/>
        <w:jc w:val="left"/>
      </w:pPr>
    </w:p>
    <w:p w14:paraId="54FF4A66" w14:textId="73B547DD" w:rsidR="00D22393" w:rsidRPr="00D22393" w:rsidRDefault="00D22393" w:rsidP="00D22393">
      <w:pPr>
        <w:pStyle w:val="Nagwek10"/>
        <w:spacing w:line="240" w:lineRule="auto"/>
        <w:ind w:firstLine="0"/>
        <w:jc w:val="left"/>
      </w:pPr>
      <w:r w:rsidRPr="00D22393">
        <w:t>Nr programu ZSE-T-REL -2019</w:t>
      </w:r>
      <w:r w:rsidR="00644A86">
        <w:t>-P</w:t>
      </w:r>
      <w:r w:rsidRPr="00D22393">
        <w:br/>
        <w:t xml:space="preserve">Nazwa programu - </w:t>
      </w:r>
      <w:r w:rsidR="0040696B">
        <w:t>Na drogach wiary</w:t>
      </w:r>
      <w:r w:rsidRPr="00D22393">
        <w:br/>
        <w:t>Podręcznik :</w:t>
      </w:r>
      <w:r w:rsidRPr="00D22393">
        <w:rPr>
          <w:smallCaps w:val="0"/>
        </w:rPr>
        <w:t xml:space="preserve"> </w:t>
      </w:r>
      <w:r w:rsidR="0040696B">
        <w:t>Na drogach wiary</w:t>
      </w:r>
      <w:r w:rsidRPr="00D22393">
        <w:t xml:space="preserve"> </w:t>
      </w:r>
    </w:p>
    <w:p w14:paraId="60D60378" w14:textId="77777777" w:rsidR="00D22393" w:rsidRPr="00D22393" w:rsidRDefault="00D22393" w:rsidP="00D22393">
      <w:pPr>
        <w:pStyle w:val="NormalnyWeb"/>
        <w:numPr>
          <w:ilvl w:val="0"/>
          <w:numId w:val="1"/>
        </w:numPr>
        <w:shd w:val="clear" w:color="auto" w:fill="FFFFFF"/>
        <w:jc w:val="both"/>
        <w:rPr>
          <w:b/>
          <w:bCs/>
        </w:rPr>
      </w:pPr>
      <w:r w:rsidRPr="00D22393">
        <w:rPr>
          <w:b/>
          <w:bCs/>
        </w:rPr>
        <w:t>Nauczyciel Beata Bałdys</w:t>
      </w:r>
    </w:p>
    <w:p w14:paraId="0D4FF953" w14:textId="77777777" w:rsidR="00D22393" w:rsidRPr="00D22393" w:rsidRDefault="00D22393">
      <w:pPr>
        <w:pStyle w:val="Nagwek10"/>
        <w:spacing w:line="240" w:lineRule="auto"/>
      </w:pPr>
    </w:p>
    <w:p w14:paraId="501C99C0" w14:textId="77777777" w:rsidR="006C37FB" w:rsidRPr="00D22393" w:rsidRDefault="00D22393">
      <w:pPr>
        <w:pStyle w:val="Nagwek10"/>
        <w:spacing w:line="240" w:lineRule="auto"/>
      </w:pPr>
      <w:r w:rsidRPr="00D22393">
        <w:br w:type="page"/>
      </w:r>
    </w:p>
    <w:tbl>
      <w:tblPr>
        <w:tblpPr w:leftFromText="141" w:rightFromText="141" w:vertAnchor="text" w:horzAnchor="page" w:tblpX="1223" w:tblpY="1692"/>
        <w:tblW w:w="1542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2257"/>
        <w:gridCol w:w="2835"/>
        <w:gridCol w:w="4443"/>
        <w:gridCol w:w="3637"/>
        <w:gridCol w:w="1535"/>
      </w:tblGrid>
      <w:tr w:rsidR="005013F4" w:rsidRPr="00D22393" w14:paraId="4825B1C9" w14:textId="77777777" w:rsidTr="005013F4">
        <w:trPr>
          <w:cantSplit/>
          <w:trHeight w:val="33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34838" w14:textId="77777777" w:rsidR="005013F4" w:rsidRPr="00D22393" w:rsidRDefault="005013F4" w:rsidP="005013F4">
            <w:pPr>
              <w:pStyle w:val="Nagwek2"/>
              <w:rPr>
                <w:sz w:val="24"/>
                <w:szCs w:val="24"/>
              </w:rPr>
            </w:pPr>
            <w:r w:rsidRPr="00D22393">
              <w:rPr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4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674A5" w14:textId="77777777" w:rsidR="005013F4" w:rsidRPr="00D22393" w:rsidRDefault="005013F4" w:rsidP="005013F4">
            <w:pPr>
              <w:spacing w:before="40"/>
              <w:jc w:val="center"/>
            </w:pPr>
            <w:r w:rsidRPr="00D22393">
              <w:rPr>
                <w:b/>
                <w:bCs/>
              </w:rPr>
              <w:t>OCENA</w:t>
            </w:r>
          </w:p>
        </w:tc>
      </w:tr>
      <w:tr w:rsidR="005013F4" w:rsidRPr="00D22393" w14:paraId="5FD8EF0A" w14:textId="77777777" w:rsidTr="005013F4">
        <w:trPr>
          <w:cantSplit/>
          <w:trHeight w:val="31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24FAC" w14:textId="77777777" w:rsidR="005013F4" w:rsidRPr="00D22393" w:rsidRDefault="005013F4" w:rsidP="005013F4">
            <w:pPr>
              <w:pStyle w:val="Noparagraphstyle"/>
              <w:snapToGrid w:val="0"/>
              <w:spacing w:line="240" w:lineRule="auto"/>
              <w:textAlignment w:val="auto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769A6" w14:textId="77777777" w:rsidR="005013F4" w:rsidRPr="00D22393" w:rsidRDefault="005013F4" w:rsidP="005013F4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dopuszczająca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024A" w14:textId="77777777" w:rsidR="005013F4" w:rsidRPr="00D22393" w:rsidRDefault="005013F4" w:rsidP="005013F4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dostateczna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D8376" w14:textId="77777777" w:rsidR="005013F4" w:rsidRPr="00D22393" w:rsidRDefault="005013F4" w:rsidP="005013F4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dobra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10A5" w14:textId="77777777" w:rsidR="005013F4" w:rsidRPr="00D22393" w:rsidRDefault="005013F4" w:rsidP="005013F4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bardzo dobra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6E6C" w14:textId="77777777" w:rsidR="005013F4" w:rsidRPr="00D22393" w:rsidRDefault="005013F4" w:rsidP="005013F4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celująca</w:t>
            </w:r>
          </w:p>
        </w:tc>
      </w:tr>
      <w:tr w:rsidR="005013F4" w:rsidRPr="00D22393" w14:paraId="24A6D8D3" w14:textId="77777777" w:rsidTr="005013F4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65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0572941" w14:textId="77777777" w:rsidR="005013F4" w:rsidRPr="00D22393" w:rsidRDefault="005013F4" w:rsidP="005013F4">
            <w:pPr>
              <w:ind w:left="360" w:firstLine="0"/>
              <w:jc w:val="center"/>
            </w:pPr>
            <w:r w:rsidRPr="00D22393">
              <w:rPr>
                <w:b/>
              </w:rPr>
              <w:t>I. Źródła nadziei</w:t>
            </w:r>
          </w:p>
          <w:p w14:paraId="4AD65531" w14:textId="77777777" w:rsidR="005013F4" w:rsidRPr="00D22393" w:rsidRDefault="005013F4" w:rsidP="005013F4">
            <w:pPr>
              <w:ind w:left="113"/>
              <w:rPr>
                <w:b/>
                <w:bCs/>
                <w:i/>
                <w:iCs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0395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sz w:val="24"/>
                <w:szCs w:val="24"/>
              </w:rPr>
              <w:t xml:space="preserve">Uczeń </w:t>
            </w:r>
            <w:r w:rsidRPr="00D22393">
              <w:rPr>
                <w:rFonts w:eastAsia="TimeIbisEE-Roman"/>
                <w:sz w:val="24"/>
                <w:szCs w:val="24"/>
              </w:rPr>
              <w:t>wymienia kategorie celów yciowych czowieka (instrumentalne, ostateczne)</w:t>
            </w:r>
          </w:p>
          <w:p w14:paraId="5889293E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określa filozoficzne pojęcia: Demiurg, Absolut, Wielki Budowniczy</w:t>
            </w:r>
          </w:p>
          <w:p w14:paraId="21001F9E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zasady literackie i teologiczne interpretacji Pisma Świętego</w:t>
            </w:r>
          </w:p>
          <w:p w14:paraId="1CC9C00D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pacing w:val="-4"/>
                <w:sz w:val="24"/>
                <w:szCs w:val="24"/>
              </w:rPr>
              <w:t>definiuje pojęcie „natchnienia” w odniesieniu do Pisma Świętego</w:t>
            </w:r>
          </w:p>
          <w:p w14:paraId="02D9696D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pacing w:val="-4"/>
                <w:sz w:val="24"/>
                <w:szCs w:val="24"/>
              </w:rPr>
              <w:t>definiuje pojęcia: kanon, księgi deuterokanoniczne, apokryf</w:t>
            </w:r>
          </w:p>
          <w:p w14:paraId="69AE1EA3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biblijne imiona Boga</w:t>
            </w:r>
          </w:p>
          <w:p w14:paraId="57DA3B37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pacing w:val="-4"/>
                <w:sz w:val="24"/>
                <w:szCs w:val="24"/>
              </w:rPr>
              <w:t>wskazuje teksty biblijne wymagające głębszego wyjaśnienia, aby je dobrze zrozumieć</w:t>
            </w:r>
          </w:p>
          <w:p w14:paraId="6A1EA251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określa czas powstania świętych ksiąg</w:t>
            </w:r>
          </w:p>
          <w:p w14:paraId="3445E880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podaje przykłady </w:t>
            </w:r>
            <w:r w:rsidRPr="00D22393">
              <w:rPr>
                <w:rFonts w:eastAsia="TimeIbisEE-Roman"/>
                <w:sz w:val="24"/>
                <w:szCs w:val="24"/>
              </w:rPr>
              <w:lastRenderedPageBreak/>
              <w:t>osób (biblijnych i współczesnych), które pozytywnie odpowiedziały na słowa skierowane do nich przez Boga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53FA0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sz w:val="24"/>
                <w:szCs w:val="24"/>
              </w:rPr>
              <w:lastRenderedPageBreak/>
              <w:t xml:space="preserve">Uczeń </w:t>
            </w:r>
            <w:r w:rsidRPr="00D22393">
              <w:rPr>
                <w:rFonts w:eastAsia="TimeIbisEE-Roman"/>
                <w:sz w:val="24"/>
                <w:szCs w:val="24"/>
              </w:rPr>
              <w:t>podaje przykłady realizowania poszczególnych kategorii celów w życiu codziennym</w:t>
            </w:r>
          </w:p>
          <w:p w14:paraId="7396E81D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w Piśmie Świętym fragmenty mówiące o celu ludzkiego życia</w:t>
            </w:r>
          </w:p>
          <w:p w14:paraId="7F539EA3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przykłady tekstów biblijnych mówiących o osobowym Bogu</w:t>
            </w:r>
          </w:p>
          <w:p w14:paraId="45F9C807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pacing w:val="-8"/>
                <w:sz w:val="24"/>
                <w:szCs w:val="24"/>
              </w:rPr>
              <w:t>wymienia kilka gatunków literackich występujących w Biblii</w:t>
            </w:r>
          </w:p>
          <w:p w14:paraId="1A7B9547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pacing w:val="-4"/>
                <w:sz w:val="24"/>
                <w:szCs w:val="24"/>
              </w:rPr>
              <w:t>wyjaśnia rolę Ducha Świętego w procesie spisywania i tłumaczenia (przekładów) ksiąg biblijnych oraz podczas głoszenia słowa Bożego</w:t>
            </w:r>
          </w:p>
          <w:p w14:paraId="121A8B61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wskazuje (umiejscawia) na osi czasu daty powstawania wybranych ksiąg Pisma Świętego </w:t>
            </w:r>
          </w:p>
          <w:p w14:paraId="1F61BFC3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znaczenie wybranych imion Boga</w:t>
            </w:r>
          </w:p>
          <w:p w14:paraId="0406662C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definiuje pojęcia: prawda i świętość w odniesieniu do Biblii</w:t>
            </w:r>
          </w:p>
          <w:p w14:paraId="048A60A8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podaje adresy stron internetowych służących lepszemu rozumieniu Biblii </w:t>
            </w:r>
          </w:p>
          <w:p w14:paraId="4BAAC920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wymienia postacie i </w:t>
            </w:r>
            <w:r w:rsidRPr="00D22393">
              <w:rPr>
                <w:rFonts w:eastAsia="TimeIbisEE-Roman"/>
                <w:sz w:val="24"/>
                <w:szCs w:val="24"/>
              </w:rPr>
              <w:lastRenderedPageBreak/>
              <w:t>wydarzenia wspólne dla wszystkich świętych ksiąg</w:t>
            </w:r>
          </w:p>
          <w:p w14:paraId="71F29E06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zasady dotyczące pisania ikon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3E60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spacing w:val="-4"/>
                <w:sz w:val="24"/>
                <w:szCs w:val="24"/>
              </w:rPr>
              <w:lastRenderedPageBreak/>
              <w:t xml:space="preserve">Uczeń </w:t>
            </w:r>
            <w:r w:rsidRPr="00D22393">
              <w:rPr>
                <w:rFonts w:eastAsia="TimeIbisEE-Roman"/>
                <w:spacing w:val="-4"/>
                <w:sz w:val="24"/>
                <w:szCs w:val="24"/>
              </w:rPr>
              <w:t>uzasadnia związek poczucia sensu egzystencji z dążeniem do realizacji życiowych celów</w:t>
            </w:r>
          </w:p>
          <w:p w14:paraId="75569574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przykłady, jak dąży do osobistego rozwoju poprzez stawianie sobie rozmaitych celów życiowych</w:t>
            </w:r>
          </w:p>
          <w:p w14:paraId="15B08645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podejmowane przez siebie działania, zmierzające do pogłębienia jego osobistej relacji z Bogiem</w:t>
            </w:r>
          </w:p>
          <w:p w14:paraId="301BB3BF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potrzebę kontaktu z Bogiem poprzez lekturę Pisma Świętego</w:t>
            </w:r>
          </w:p>
          <w:p w14:paraId="31CB8672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pacing w:val="-4"/>
                <w:sz w:val="24"/>
                <w:szCs w:val="24"/>
              </w:rPr>
              <w:t>uzasadnia konieczność głoszenia słowa Bożego</w:t>
            </w:r>
          </w:p>
          <w:p w14:paraId="67F19802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prosi Ducha Świętego o pomoc dla głoszących słowo Boże</w:t>
            </w:r>
          </w:p>
          <w:p w14:paraId="3A616157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opisuje proces powstawania wybranej księgi</w:t>
            </w:r>
          </w:p>
          <w:p w14:paraId="44E00D90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postawę narodu izraelskiego wobec Bożych imion</w:t>
            </w:r>
          </w:p>
          <w:p w14:paraId="627527AD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potrzebę znajomości historii narodu wybranego przy interpretowaniu tekstów biblijnych</w:t>
            </w:r>
          </w:p>
          <w:p w14:paraId="437FF3EF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 historyczno-kulturowy kontekst okrutnego traktowania pokonanych wrogów (klątwy)</w:t>
            </w:r>
          </w:p>
          <w:p w14:paraId="1EBDFABB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sięga do kompetentnych źródeł w celu wyjaśnienia trudnych fragmentów Biblii</w:t>
            </w:r>
          </w:p>
          <w:p w14:paraId="7948A8C7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znaczenie ksiąg dla poszczególnych religii</w:t>
            </w:r>
          </w:p>
          <w:p w14:paraId="737FDA1E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wyraża się z szacunkiem o wyznawcach innych religii</w:t>
            </w:r>
          </w:p>
          <w:p w14:paraId="0ADFAC9C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wyjaśnia, co to znaczy, odpowiadać na </w:t>
            </w:r>
            <w:r w:rsidRPr="00D22393">
              <w:rPr>
                <w:rFonts w:eastAsia="TimeIbisEE-Roman"/>
                <w:sz w:val="24"/>
                <w:szCs w:val="24"/>
              </w:rPr>
              <w:lastRenderedPageBreak/>
              <w:t>wołanie Boga w codziennym życiu</w:t>
            </w:r>
          </w:p>
          <w:p w14:paraId="41ED8BF4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rożne sposoby realizacji chrześcijańskiego powołania</w:t>
            </w:r>
          </w:p>
          <w:p w14:paraId="511EDAB8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omawia symbolikę wybranej ikony</w:t>
            </w:r>
          </w:p>
          <w:p w14:paraId="27B99ED6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przejawia postawę szacunku dla wizerunków świętych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F30FD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sz w:val="24"/>
                <w:szCs w:val="24"/>
              </w:rPr>
              <w:lastRenderedPageBreak/>
              <w:t xml:space="preserve">Uczeń </w:t>
            </w:r>
            <w:r w:rsidRPr="00D22393">
              <w:rPr>
                <w:rFonts w:eastAsia="TimeIbisEE-Roman"/>
                <w:sz w:val="24"/>
                <w:szCs w:val="24"/>
              </w:rPr>
              <w:t>uzasadnia, że chrześcijańska nadzieja daje siłę w dążeniu do najważniejszych celów</w:t>
            </w:r>
          </w:p>
          <w:p w14:paraId="3CD72B0F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porównuje filozoficzne spojrzenie na Boga z przesłaniem Biblii.</w:t>
            </w:r>
          </w:p>
          <w:p w14:paraId="259BAD6D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wskazuje, w jaki sposób wyraża dziękczynienie za otrzymaną możliwość spotkania się z Bogiem przez wiarę </w:t>
            </w:r>
          </w:p>
          <w:p w14:paraId="6058F34E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interpretuje wybraną perykopę w świetle poznanych zasad</w:t>
            </w:r>
          </w:p>
          <w:p w14:paraId="4F7AE6D4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wskazuje podejmowane przez siebie działania, mające na celu pogłębienie osobistej znajomości Pisma Świętego (osobista lektura, udział w Kręgu biblijnym) </w:t>
            </w:r>
          </w:p>
          <w:p w14:paraId="38F637A5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wskazuje, jak wyraża poczucie zobowiązania do świadczenia o Bogu</w:t>
            </w:r>
          </w:p>
          <w:p w14:paraId="58C18C9B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szuka sposobów kontaktu z Bogiem poprzez pogbioną lekturę Pisma Świętego i daje świadectwo swych poszukiwań wobec klasy</w:t>
            </w:r>
          </w:p>
          <w:p w14:paraId="143C0415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używa poznanych imion Boga w modlitwie, dając o tym świadectwo wobec klasy</w:t>
            </w:r>
          </w:p>
          <w:p w14:paraId="5D755113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interpretuje „niemoralne” fragmenty Starego Testamentu</w:t>
            </w:r>
          </w:p>
          <w:p w14:paraId="78B42F9F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porównuje wybrane fragmenty z poszczególnych ksiąg</w:t>
            </w:r>
          </w:p>
          <w:p w14:paraId="3393F247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wskazuje, w jaki sposób stara się </w:t>
            </w:r>
            <w:r w:rsidRPr="00D22393">
              <w:rPr>
                <w:rFonts w:eastAsia="TimeIbisEE-Roman"/>
                <w:sz w:val="24"/>
                <w:szCs w:val="24"/>
              </w:rPr>
              <w:lastRenderedPageBreak/>
              <w:t xml:space="preserve">naśladować omawiane postaci biblijne i świętych w ich odpowiedzi na Boże wezwanie </w:t>
            </w:r>
          </w:p>
          <w:p w14:paraId="4DC27006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 miejsce i rolę świętych wizerunków w kulcie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750A" w14:textId="77777777" w:rsidR="005013F4" w:rsidRPr="00D22393" w:rsidRDefault="005013F4" w:rsidP="005013F4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sz w:val="24"/>
                <w:szCs w:val="24"/>
              </w:rPr>
              <w:lastRenderedPageBreak/>
              <w:t xml:space="preserve">Uczeń </w:t>
            </w:r>
            <w:r w:rsidRPr="00D22393">
              <w:rPr>
                <w:rFonts w:eastAsia="TimeIbisEE-Roman"/>
                <w:sz w:val="24"/>
                <w:szCs w:val="24"/>
              </w:rPr>
              <w:t>zdaje relację z uczestnictwa w spotkaniach Kręgu biblijnego w swojej parafii</w:t>
            </w:r>
          </w:p>
        </w:tc>
      </w:tr>
    </w:tbl>
    <w:p w14:paraId="2FD8E87A" w14:textId="77777777" w:rsidR="006C37FB" w:rsidRDefault="006C37FB" w:rsidP="005013F4">
      <w:pPr>
        <w:pStyle w:val="Nagwek2"/>
        <w:numPr>
          <w:ilvl w:val="0"/>
          <w:numId w:val="0"/>
        </w:numPr>
        <w:jc w:val="left"/>
        <w:rPr>
          <w:sz w:val="24"/>
          <w:szCs w:val="24"/>
        </w:rPr>
      </w:pPr>
    </w:p>
    <w:p w14:paraId="2F5B5149" w14:textId="77777777" w:rsidR="005013F4" w:rsidRDefault="005013F4" w:rsidP="005013F4"/>
    <w:p w14:paraId="5D4A2380" w14:textId="77777777" w:rsidR="005013F4" w:rsidRDefault="005013F4" w:rsidP="005013F4"/>
    <w:p w14:paraId="0040D85F" w14:textId="77777777" w:rsidR="005013F4" w:rsidRDefault="005013F4" w:rsidP="005013F4"/>
    <w:p w14:paraId="52B95315" w14:textId="77777777" w:rsidR="006C37FB" w:rsidRPr="00D22393" w:rsidRDefault="006C37FB"/>
    <w:p w14:paraId="2AB52AAB" w14:textId="77777777" w:rsidR="006C37FB" w:rsidRPr="00D22393" w:rsidRDefault="006C37FB">
      <w:pPr>
        <w:pageBreakBefore/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2399"/>
        <w:gridCol w:w="2835"/>
        <w:gridCol w:w="4394"/>
        <w:gridCol w:w="3969"/>
        <w:gridCol w:w="1103"/>
      </w:tblGrid>
      <w:tr w:rsidR="006C37FB" w:rsidRPr="00D22393" w14:paraId="742DB24E" w14:textId="77777777">
        <w:trPr>
          <w:cantSplit/>
          <w:trHeight w:val="31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2A26A" w14:textId="77777777" w:rsidR="006C37FB" w:rsidRPr="00D22393" w:rsidRDefault="006C37FB">
            <w:pPr>
              <w:pStyle w:val="Nagwek2"/>
              <w:rPr>
                <w:sz w:val="24"/>
                <w:szCs w:val="24"/>
              </w:rPr>
            </w:pPr>
            <w:r w:rsidRPr="00D22393">
              <w:rPr>
                <w:sz w:val="24"/>
                <w:szCs w:val="24"/>
              </w:rPr>
              <w:t>Dział</w:t>
            </w:r>
          </w:p>
        </w:tc>
        <w:tc>
          <w:tcPr>
            <w:tcW w:w="14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6A24" w14:textId="77777777" w:rsidR="006C37FB" w:rsidRPr="00D22393" w:rsidRDefault="006C37FB">
            <w:pPr>
              <w:spacing w:before="20" w:line="240" w:lineRule="auto"/>
              <w:jc w:val="center"/>
            </w:pPr>
            <w:r w:rsidRPr="00D22393">
              <w:rPr>
                <w:b/>
                <w:bCs/>
              </w:rPr>
              <w:t>OCENA</w:t>
            </w:r>
          </w:p>
        </w:tc>
      </w:tr>
      <w:tr w:rsidR="006C37FB" w:rsidRPr="00D22393" w14:paraId="1677C2E9" w14:textId="77777777">
        <w:trPr>
          <w:cantSplit/>
          <w:trHeight w:val="31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5944" w14:textId="77777777" w:rsidR="006C37FB" w:rsidRPr="00D22393" w:rsidRDefault="006C37FB">
            <w:pPr>
              <w:pStyle w:val="Noparagraphstyle"/>
              <w:snapToGrid w:val="0"/>
              <w:spacing w:line="240" w:lineRule="auto"/>
              <w:textAlignment w:val="auto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5427" w14:textId="77777777" w:rsidR="006C37FB" w:rsidRPr="00D22393" w:rsidRDefault="006C37FB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dopuszczająca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03CD4" w14:textId="77777777" w:rsidR="006C37FB" w:rsidRPr="00D22393" w:rsidRDefault="006C37FB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dostateczna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50A1" w14:textId="77777777" w:rsidR="006C37FB" w:rsidRPr="00D22393" w:rsidRDefault="006C37FB">
            <w:pPr>
              <w:spacing w:before="20" w:line="240" w:lineRule="auto"/>
              <w:ind w:firstLine="0"/>
              <w:jc w:val="center"/>
            </w:pPr>
            <w:r w:rsidRPr="00D22393">
              <w:rPr>
                <w:b/>
                <w:bCs/>
              </w:rPr>
              <w:t>dobra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127F" w14:textId="77777777" w:rsidR="006C37FB" w:rsidRPr="00D22393" w:rsidRDefault="006C37FB">
            <w:pPr>
              <w:spacing w:before="20" w:line="240" w:lineRule="auto"/>
              <w:ind w:firstLine="0"/>
              <w:jc w:val="center"/>
            </w:pPr>
            <w:r w:rsidRPr="00D22393">
              <w:rPr>
                <w:b/>
                <w:bCs/>
              </w:rPr>
              <w:t>bardzo dobra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5C17" w14:textId="77777777" w:rsidR="006C37FB" w:rsidRPr="00D22393" w:rsidRDefault="006C37FB">
            <w:pPr>
              <w:spacing w:before="20" w:line="240" w:lineRule="auto"/>
              <w:ind w:firstLine="0"/>
              <w:jc w:val="center"/>
            </w:pPr>
            <w:r w:rsidRPr="00D22393">
              <w:rPr>
                <w:b/>
                <w:bCs/>
              </w:rPr>
              <w:t>celująca</w:t>
            </w:r>
          </w:p>
        </w:tc>
      </w:tr>
      <w:tr w:rsidR="006C37FB" w:rsidRPr="00D22393" w14:paraId="21E60C2B" w14:textId="77777777" w:rsidTr="005013F4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7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B7D3559" w14:textId="77777777" w:rsidR="006C37FB" w:rsidRPr="00D22393" w:rsidRDefault="006C37FB">
            <w:pPr>
              <w:ind w:left="360" w:firstLine="0"/>
              <w:jc w:val="center"/>
            </w:pPr>
            <w:r w:rsidRPr="00D22393">
              <w:rPr>
                <w:b/>
                <w:bCs/>
              </w:rPr>
              <w:t>II. Cała nadzieja w Chrystusie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43C7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wypowiada z pamięci Boże wyznanie miłości do człowieka (Jr 31,3; J 3,16)</w:t>
            </w:r>
          </w:p>
          <w:p w14:paraId="4F41B192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teksty biblijne mówiące o skażeniu grzechem ludzkiej natury</w:t>
            </w:r>
          </w:p>
          <w:p w14:paraId="26461B49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wskazuje, że tylko Jezus jest szansą na pokonanie Złego i grzechu</w:t>
            </w:r>
          </w:p>
          <w:p w14:paraId="6A9192E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podaje, co Biblia mówi o człowieku cielesnym i duchowym</w:t>
            </w:r>
          </w:p>
          <w:p w14:paraId="6DBDFB37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określa znaczenie pojęcia „błogosławiony”</w:t>
            </w:r>
          </w:p>
          <w:p w14:paraId="2C5B4F83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i opisuje poszczególne części Mszy św.</w:t>
            </w:r>
          </w:p>
          <w:p w14:paraId="46062909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określa pojęcie cudu eucharystycznego</w:t>
            </w:r>
          </w:p>
          <w:p w14:paraId="75610CF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najbardziej znane cuda eucharystyczne</w:t>
            </w:r>
          </w:p>
          <w:p w14:paraId="273A6F1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określa spowiedź jako spotkanie z kochającym Ojcem,</w:t>
            </w:r>
          </w:p>
          <w:p w14:paraId="07C5853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wskazuje, kto w sakramencie pokuty przebacza nam grzechy</w:t>
            </w:r>
          </w:p>
          <w:p w14:paraId="3F94C5CE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definiuje pojęcia: stygmaty, stygmatycy</w:t>
            </w:r>
          </w:p>
          <w:p w14:paraId="4975517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definiuje pojęcia: </w:t>
            </w:r>
            <w:r w:rsidRPr="00D22393">
              <w:rPr>
                <w:rFonts w:eastAsia="TimeIbisEE-Roman"/>
                <w:sz w:val="24"/>
                <w:szCs w:val="24"/>
              </w:rPr>
              <w:lastRenderedPageBreak/>
              <w:t>ateizm, agnostycyzm, racjonalizm, fideizm</w:t>
            </w:r>
          </w:p>
          <w:p w14:paraId="34C33612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owoce Ducha Świętego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2356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 xml:space="preserve">wskazuje fragmenty Pisma Świętego mówiące o miłości Boga do człowieka </w:t>
            </w:r>
          </w:p>
          <w:p w14:paraId="139E6912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określa genezę i skutki grzechu </w:t>
            </w:r>
          </w:p>
          <w:p w14:paraId="3F318E50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określa, czym była dla nas śmierć Jezusa na krzyżu</w:t>
            </w:r>
          </w:p>
          <w:p w14:paraId="6B2D646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określa stan swojej wiary i miejsce Jezusa w swoim życiu</w:t>
            </w:r>
          </w:p>
          <w:p w14:paraId="4772DA3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określa, kim dla niego osobiście jest Jezus </w:t>
            </w:r>
          </w:p>
          <w:p w14:paraId="1C29DBA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przykłady ludzi, którzy osiągnęli szczęście na drodze błogosławieństw</w:t>
            </w:r>
          </w:p>
          <w:p w14:paraId="0CDD4D13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określa zależność między męką Jezusa na krzyżu a ofiarą Mszy św.</w:t>
            </w:r>
          </w:p>
          <w:p w14:paraId="20E2817C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na mapie przykładowe miejsca cudów eucharystycznych</w:t>
            </w:r>
          </w:p>
          <w:p w14:paraId="2C8E32A3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wskazuje w najbliższym otoczeniu miejsca stałej adoracji Najświętszego Sakramentu </w:t>
            </w:r>
          </w:p>
          <w:p w14:paraId="663960B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warunki sakramentu pokuty i pojednania</w:t>
            </w:r>
          </w:p>
          <w:p w14:paraId="424053F3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kilku znanych stygmatyków</w:t>
            </w:r>
          </w:p>
          <w:p w14:paraId="38E17AB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wskazuje duchowe owoce życia stygmatyków </w:t>
            </w:r>
          </w:p>
          <w:p w14:paraId="3D2D14AC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podaje przykłady osób ze świata nauki wyznających wiarę w Chrystusa </w:t>
            </w:r>
          </w:p>
          <w:p w14:paraId="057ED6B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rozpoznaje działanie Ducha Świętego w swoim życiu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EED5C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uzasadnia potrzebę nawiązania i ciągłego podtrzymywania osobowej relacji z Bogiem</w:t>
            </w:r>
          </w:p>
          <w:p w14:paraId="67E4D0F0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odpowiada na miłość Boga poprzez częstą rozmowę z Nim</w:t>
            </w:r>
          </w:p>
          <w:p w14:paraId="5030846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 rolę szatana jako inspiratora grzechu</w:t>
            </w:r>
          </w:p>
          <w:p w14:paraId="7053DE2C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uzasadnia, że grzech oddala od Boga i człowieka</w:t>
            </w:r>
          </w:p>
          <w:p w14:paraId="5C7F22C3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 sens śmierci Jezusa na krzyżu</w:t>
            </w:r>
          </w:p>
          <w:p w14:paraId="1465788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potrzebę wejścia w osobową relację z Jezusem</w:t>
            </w:r>
          </w:p>
          <w:p w14:paraId="13CD4C7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przyjmuje Jezusa jako swego Pana i Zbawiciela</w:t>
            </w:r>
          </w:p>
          <w:p w14:paraId="45FAB237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„błogosławieństwa” jako Boży sposób na drogę do nieba</w:t>
            </w:r>
          </w:p>
          <w:p w14:paraId="3D93CB09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uzasadnia, że „szczęście” budowane na ziemskich przyjemnościach jest złudne i nietrwałe</w:t>
            </w:r>
          </w:p>
          <w:p w14:paraId="69E0F70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znaczenie Eucharystii w życiu chrześcijanina</w:t>
            </w:r>
          </w:p>
          <w:p w14:paraId="7672A54E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szanuje Mszę św. jako uobecnienie męki Jezusa Chrystusa</w:t>
            </w:r>
          </w:p>
          <w:p w14:paraId="273C9DA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prezentuje historię wybranego cudu eucharystycznego</w:t>
            </w:r>
          </w:p>
          <w:p w14:paraId="5B78839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wartość adoracji Najświętszego Sakramentu</w:t>
            </w:r>
          </w:p>
          <w:p w14:paraId="395DA1C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rolę kapłana w sakramencie pokuty i pojednania</w:t>
            </w:r>
          </w:p>
          <w:p w14:paraId="581452A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wyjaśnia, co należy zrobić, aby otrzymać odpuszczenie grzechów</w:t>
            </w:r>
          </w:p>
          <w:p w14:paraId="1EB3476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 dar stygmatów jako zaproszenie do udziału w zbawczej męce Chrystusa</w:t>
            </w:r>
          </w:p>
          <w:p w14:paraId="5EC619F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szczególną więź świętych stygmatyków z Chrystusem</w:t>
            </w:r>
          </w:p>
          <w:p w14:paraId="70E0299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prezentuje postawę szacunku wobec ludzi naznaczonych cierpieniem</w:t>
            </w:r>
          </w:p>
          <w:p w14:paraId="62A8A3E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wzajemne relacje rozumu i wiary jako dziedzin poznania</w:t>
            </w:r>
          </w:p>
          <w:p w14:paraId="7AA3CBB9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rozróżnia dobre i złe owoce ludzkiego życia</w:t>
            </w:r>
          </w:p>
          <w:p w14:paraId="78CB620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wskazuje, w jaki sposób zaprasza Ducha Świętego do codzienności swojego życia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AC7C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charakteryzuje Bożą troskę o życie wieczne dla każdego człowieka</w:t>
            </w:r>
          </w:p>
          <w:p w14:paraId="7C94EF1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charakteryzuje bezsilność człowieka, który sam próbuje zwyciężyć szatana i grzech </w:t>
            </w:r>
          </w:p>
          <w:p w14:paraId="78A4D0E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uzasadnia, że Jezus umiera za wszystkich grzeszników</w:t>
            </w:r>
          </w:p>
          <w:p w14:paraId="65EEBA2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wyjaśnia, co to znaczy, że Jezus jest Panem jego życia</w:t>
            </w:r>
          </w:p>
          <w:p w14:paraId="1267753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uzasadnia, że „błogosławieństwa” wyznaczają drogę do wiecznego szczęścia</w:t>
            </w:r>
          </w:p>
          <w:p w14:paraId="26083757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układa własny program życia według błogosławieństw i relacjonuje, jak stara się go realizować </w:t>
            </w:r>
          </w:p>
          <w:p w14:paraId="243FCA37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daje świadectwo regularnego i w pełnego uczestnictwa w niedzielnej Eucharystii </w:t>
            </w:r>
          </w:p>
          <w:p w14:paraId="3E3D700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charakteryzuje wpływ cudów eucharystycznych na przeżywanie Mszy św. </w:t>
            </w:r>
          </w:p>
          <w:p w14:paraId="55FEAFE7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daje świadectwo aktywnego uczestnictwa w adoracji Najświętszego Sakramentu</w:t>
            </w:r>
          </w:p>
          <w:p w14:paraId="26AF0D1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omawia, jak realizuje praktykę częstego (codziennego) rachunku sumienia</w:t>
            </w:r>
          </w:p>
          <w:p w14:paraId="2495A22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wskazuje, w jaki sposób przygotowuje się do szczerego wyznania grzechów</w:t>
            </w:r>
          </w:p>
          <w:p w14:paraId="1B7A0BC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wskazuje, w jaki sposób angażuje się w pomoc cierpiącym w najbliższym otoczeniu</w:t>
            </w:r>
          </w:p>
          <w:p w14:paraId="3423B7A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modli się za wstawiennictwem świętych stygmatyków i daje o tym świadectwo wobec klasy</w:t>
            </w:r>
          </w:p>
          <w:p w14:paraId="594A398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brak sprzeczności między wiarą i rozumem</w:t>
            </w:r>
          </w:p>
          <w:p w14:paraId="0F8D7CB6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samodzielnie poszukuje literatury </w:t>
            </w:r>
            <w:r w:rsidRPr="00D22393">
              <w:rPr>
                <w:rFonts w:eastAsia="TimeIbisEE-Roman"/>
                <w:sz w:val="24"/>
                <w:szCs w:val="24"/>
              </w:rPr>
              <w:lastRenderedPageBreak/>
              <w:t>pogłębiającej wiarę i relacjonuje wobec klasy swe poszukiwania</w:t>
            </w:r>
          </w:p>
          <w:p w14:paraId="41F5F9FB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przykłady sytuacji, gdy stara się czynić dobro, aby cieszyć się owocami Ducha Świętego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3DDF0" w14:textId="77777777" w:rsidR="006C37FB" w:rsidRPr="00D22393" w:rsidRDefault="006C37FB">
            <w:pPr>
              <w:pStyle w:val="teksttabeli"/>
              <w:numPr>
                <w:ilvl w:val="0"/>
                <w:numId w:val="0"/>
              </w:numPr>
              <w:snapToGrid w:val="0"/>
              <w:rPr>
                <w:rFonts w:eastAsia="TimeIbisEE-Roman"/>
                <w:sz w:val="24"/>
                <w:szCs w:val="24"/>
              </w:rPr>
            </w:pPr>
          </w:p>
        </w:tc>
      </w:tr>
    </w:tbl>
    <w:p w14:paraId="116D8825" w14:textId="77777777" w:rsidR="006C37FB" w:rsidRPr="00D22393" w:rsidRDefault="006C37FB"/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81"/>
        <w:gridCol w:w="2438"/>
        <w:gridCol w:w="2410"/>
        <w:gridCol w:w="4819"/>
        <w:gridCol w:w="3969"/>
        <w:gridCol w:w="1022"/>
      </w:tblGrid>
      <w:tr w:rsidR="006C37FB" w:rsidRPr="00D22393" w14:paraId="03CCBC27" w14:textId="77777777">
        <w:trPr>
          <w:cantSplit/>
          <w:trHeight w:val="217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A199" w14:textId="77777777" w:rsidR="006C37FB" w:rsidRPr="00D22393" w:rsidRDefault="006C37FB">
            <w:pPr>
              <w:pStyle w:val="Nagwek2"/>
              <w:rPr>
                <w:sz w:val="24"/>
                <w:szCs w:val="24"/>
              </w:rPr>
            </w:pPr>
            <w:r w:rsidRPr="00D22393">
              <w:rPr>
                <w:sz w:val="24"/>
                <w:szCs w:val="24"/>
              </w:rPr>
              <w:t>Dział</w:t>
            </w:r>
          </w:p>
        </w:tc>
        <w:tc>
          <w:tcPr>
            <w:tcW w:w="14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403A" w14:textId="77777777" w:rsidR="006C37FB" w:rsidRPr="00D22393" w:rsidRDefault="006C37FB">
            <w:pPr>
              <w:spacing w:line="240" w:lineRule="auto"/>
              <w:ind w:firstLine="680"/>
              <w:jc w:val="center"/>
            </w:pPr>
            <w:r w:rsidRPr="00D22393">
              <w:rPr>
                <w:b/>
                <w:bCs/>
              </w:rPr>
              <w:t>OCENA</w:t>
            </w:r>
          </w:p>
        </w:tc>
      </w:tr>
      <w:tr w:rsidR="006C37FB" w:rsidRPr="00D22393" w14:paraId="5ECAA7AB" w14:textId="77777777">
        <w:trPr>
          <w:cantSplit/>
          <w:trHeight w:val="256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D7CB" w14:textId="77777777" w:rsidR="006C37FB" w:rsidRPr="00D22393" w:rsidRDefault="006C37FB">
            <w:pPr>
              <w:pStyle w:val="Noparagraphstyle"/>
              <w:snapToGrid w:val="0"/>
              <w:spacing w:line="240" w:lineRule="auto"/>
              <w:textAlignment w:val="auto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5665B" w14:textId="77777777" w:rsidR="006C37FB" w:rsidRPr="00D22393" w:rsidRDefault="006C37FB">
            <w:pPr>
              <w:spacing w:line="240" w:lineRule="auto"/>
              <w:ind w:firstLine="0"/>
              <w:jc w:val="center"/>
            </w:pPr>
            <w:r w:rsidRPr="00D22393">
              <w:rPr>
                <w:b/>
                <w:bCs/>
              </w:rPr>
              <w:t>dopuszczająca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8236" w14:textId="77777777" w:rsidR="006C37FB" w:rsidRPr="00D22393" w:rsidRDefault="006C37FB">
            <w:pPr>
              <w:spacing w:line="240" w:lineRule="auto"/>
              <w:ind w:firstLine="0"/>
              <w:jc w:val="center"/>
            </w:pPr>
            <w:r w:rsidRPr="00D22393">
              <w:rPr>
                <w:b/>
                <w:bCs/>
              </w:rPr>
              <w:t>dostateczna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FA3B" w14:textId="77777777" w:rsidR="006C37FB" w:rsidRPr="00D22393" w:rsidRDefault="006C37FB">
            <w:pPr>
              <w:spacing w:line="240" w:lineRule="auto"/>
              <w:ind w:firstLine="0"/>
              <w:jc w:val="center"/>
            </w:pPr>
            <w:r w:rsidRPr="00D22393">
              <w:rPr>
                <w:b/>
                <w:bCs/>
              </w:rPr>
              <w:t>dobra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6E25" w14:textId="77777777" w:rsidR="006C37FB" w:rsidRPr="00D22393" w:rsidRDefault="006C37FB">
            <w:pPr>
              <w:spacing w:line="240" w:lineRule="auto"/>
              <w:ind w:firstLine="0"/>
              <w:jc w:val="center"/>
            </w:pPr>
            <w:r w:rsidRPr="00D22393">
              <w:rPr>
                <w:b/>
                <w:bCs/>
              </w:rPr>
              <w:t>bardzo dobra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54A92" w14:textId="77777777" w:rsidR="006C37FB" w:rsidRPr="00D22393" w:rsidRDefault="006C37FB">
            <w:pPr>
              <w:spacing w:line="240" w:lineRule="auto"/>
              <w:ind w:firstLine="0"/>
              <w:jc w:val="center"/>
            </w:pPr>
            <w:r w:rsidRPr="00D22393">
              <w:rPr>
                <w:b/>
                <w:bCs/>
              </w:rPr>
              <w:t>celująca</w:t>
            </w:r>
          </w:p>
        </w:tc>
      </w:tr>
      <w:tr w:rsidR="006C37FB" w:rsidRPr="00D22393" w14:paraId="7E52C175" w14:textId="7777777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6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F8F22CA" w14:textId="77777777" w:rsidR="006C37FB" w:rsidRPr="00D22393" w:rsidRDefault="006C37FB">
            <w:pPr>
              <w:spacing w:line="240" w:lineRule="auto"/>
              <w:ind w:firstLine="0"/>
              <w:jc w:val="center"/>
            </w:pPr>
            <w:r w:rsidRPr="00D22393">
              <w:rPr>
                <w:b/>
                <w:bCs/>
              </w:rPr>
              <w:t>III. „Nie dajcie się zwieść” – pułapki złudnej nadziei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66C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określa praktyki okultystyczne jako wykroczenia przeciw pierwszemu przykazaniu</w:t>
            </w:r>
          </w:p>
          <w:p w14:paraId="2F123132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przykłady praktyk okultystycznych</w:t>
            </w:r>
          </w:p>
          <w:p w14:paraId="67F60E86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współczesne formy wróżbiarstwa</w:t>
            </w:r>
          </w:p>
          <w:p w14:paraId="65980FD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przykłady uzdrowień dokonanych przez Jezusa i w Jego imię</w:t>
            </w:r>
          </w:p>
          <w:p w14:paraId="15A44077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przykłady formuł błogosławieństwa i okoliczności ich wypowiadania</w:t>
            </w:r>
          </w:p>
          <w:p w14:paraId="5949BFC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pobłogosławione przedmioty służące wyrażaniu Bożej czci (medalik, różaniec, obrazek ze świętym wizerunkiem)</w:t>
            </w:r>
          </w:p>
          <w:p w14:paraId="7D4F88D0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określa pojęcia: neopogaństwo, New Age, ruchy parareligijne</w:t>
            </w:r>
          </w:p>
          <w:p w14:paraId="6F408AF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odróżnia techniki medytacyjne Wschodu od </w:t>
            </w:r>
            <w:r w:rsidRPr="00D22393">
              <w:rPr>
                <w:rFonts w:eastAsia="TimeIbisEE-Roman"/>
                <w:sz w:val="24"/>
                <w:szCs w:val="24"/>
              </w:rPr>
              <w:lastRenderedPageBreak/>
              <w:t>właściwej medytacji chrześcijańskiej</w:t>
            </w:r>
          </w:p>
          <w:p w14:paraId="1A214729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definiuje pojęcia: nieśmiertelność, zmartwychwstanie, reinkarnacja</w:t>
            </w:r>
          </w:p>
          <w:p w14:paraId="09B3A060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 pojęcia: niebo, żydowski Eden, islamski dżannach, buddyjska nirwana</w:t>
            </w:r>
          </w:p>
          <w:p w14:paraId="4B1C4A5B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sposoby obrony przez wpływami złego ducha</w:t>
            </w:r>
          </w:p>
          <w:p w14:paraId="175D69D7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określa, czym jest potępienie i piekło</w:t>
            </w:r>
          </w:p>
          <w:p w14:paraId="75B21C5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podaje, kim jest egzorcysta i na czym polega jego posługa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6417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 xml:space="preserve">wymienia zagrożenia płynące z praktyk okultystycznych </w:t>
            </w:r>
          </w:p>
          <w:p w14:paraId="1E3B83C6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wskazuje różnice pomiędzy prorokiem a wróżbitą </w:t>
            </w:r>
          </w:p>
          <w:p w14:paraId="6C3B0637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wskazuje różnice pomiędzy magią a cudem </w:t>
            </w:r>
          </w:p>
          <w:p w14:paraId="2F6A4A2B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mówi z pamięci tekst błogosławieństwa Lb 6,24-26 </w:t>
            </w:r>
          </w:p>
          <w:p w14:paraId="1BAC138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podaje przykłady współczesnych talizmanów </w:t>
            </w:r>
          </w:p>
          <w:p w14:paraId="33764649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argumenty przeciwko twierdzeniu o rzekomym końcu chrześcijaństwa</w:t>
            </w:r>
          </w:p>
          <w:p w14:paraId="5B733E5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wskazuje, kto jest podmiotem medytacji chrześcijanina</w:t>
            </w:r>
          </w:p>
          <w:p w14:paraId="6F2BE8B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prezentuje historię chrześcijańskiej medytacji</w:t>
            </w:r>
          </w:p>
          <w:p w14:paraId="028CD05E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teksty biblijne mówiące o pośmiertnym losie człowieka</w:t>
            </w:r>
          </w:p>
          <w:p w14:paraId="6F2245B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wskazuje teksty biblijne charakteryzujące rzeczywistość </w:t>
            </w:r>
            <w:r w:rsidRPr="00D22393">
              <w:rPr>
                <w:rFonts w:eastAsia="TimeIbisEE-Roman"/>
                <w:sz w:val="24"/>
                <w:szCs w:val="24"/>
              </w:rPr>
              <w:lastRenderedPageBreak/>
              <w:t>nieba</w:t>
            </w:r>
          </w:p>
          <w:p w14:paraId="10D8833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wylicza sposoby na osiągnięcie nieba w wielkich religiach świata </w:t>
            </w:r>
          </w:p>
          <w:p w14:paraId="5D2E1BA9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biblijne teksty mówiące o istnieniu osobowego zła (szatana)</w:t>
            </w:r>
          </w:p>
          <w:p w14:paraId="4CE7FDF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warunki posługi egzorcysty</w:t>
            </w:r>
          </w:p>
          <w:p w14:paraId="7B06787E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sytuacje, w których potrzebna jest pomoc egzorcysty (stopnie zniewolenia duchowego)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677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wyjaśnia, na czym polega różnica pomiędzy uwielbieniem Boga a bałwochwalstwem</w:t>
            </w:r>
          </w:p>
          <w:p w14:paraId="15133D70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wykazuje niedorzeczność horoskopów</w:t>
            </w:r>
          </w:p>
          <w:p w14:paraId="1E28B92C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zagrożenia płynące z korzystania z usług wróżbitów</w:t>
            </w:r>
          </w:p>
          <w:p w14:paraId="1B548B67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pacing w:val="-6"/>
                <w:sz w:val="24"/>
                <w:szCs w:val="24"/>
              </w:rPr>
              <w:t>uzasadnia, że magia jest działaniem przeciwnym Bogu</w:t>
            </w:r>
          </w:p>
          <w:p w14:paraId="1574ADA9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konsekwencje płynące z korzystania z seansów uzdrowicielskich, bioenergoterapii i homeopatii</w:t>
            </w:r>
          </w:p>
          <w:p w14:paraId="3836EB8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pacing w:val="-6"/>
                <w:sz w:val="24"/>
                <w:szCs w:val="24"/>
              </w:rPr>
              <w:t>wyjaśnia, że błogosławieństwo to dar Boga i znane jest już od czasów biblijnych jako forma liturgiczna</w:t>
            </w:r>
          </w:p>
          <w:p w14:paraId="2DF7AB83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niszczycielską moc związaną z wypowiadaniem przekleństwa</w:t>
            </w:r>
          </w:p>
          <w:p w14:paraId="117B7CE9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zagrożenia płynące z wzywania złych mocy w przekleństwie</w:t>
            </w:r>
          </w:p>
          <w:p w14:paraId="4973B296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wyjaśnia, że talizman nie chroni przed złem</w:t>
            </w:r>
          </w:p>
          <w:p w14:paraId="76970A5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wartość modlitwy różańcowej</w:t>
            </w:r>
          </w:p>
          <w:p w14:paraId="1B73BFDC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ze czcią nosi medalik i chętnie modli się na różańcu, dając o tym świadectwo wobec klasy</w:t>
            </w:r>
          </w:p>
          <w:p w14:paraId="42942D4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uzasadnia, dlaczego wystrzega się wszelkich przedmiotów i praktyk okultystycznych</w:t>
            </w:r>
          </w:p>
          <w:p w14:paraId="49997B72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niektóre ruchy parareligijne</w:t>
            </w:r>
          </w:p>
          <w:p w14:paraId="202193E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daje świadectwo o tym, jak podtrzymuje osobistą więź z Chrystusem poprzez systematyczną modlitwę i życie sakramentalne</w:t>
            </w:r>
          </w:p>
          <w:p w14:paraId="43344722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wyjaśnia, na czy polega modlitwa Jezusowa</w:t>
            </w:r>
          </w:p>
          <w:p w14:paraId="4799B5F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opowiada, jak praktykuje proste formy medytacji chrześcijańskiej</w:t>
            </w:r>
          </w:p>
          <w:p w14:paraId="6EE7DEE3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katolicką naukę o rzeczach ostatecznych człowieka</w:t>
            </w:r>
          </w:p>
          <w:p w14:paraId="505E8FD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uzasadnia, że odpowiedzialnie przeżywa </w:t>
            </w:r>
            <w:r w:rsidRPr="00D22393">
              <w:rPr>
                <w:rFonts w:eastAsia="TimeIbisEE-Roman"/>
                <w:sz w:val="24"/>
                <w:szCs w:val="24"/>
              </w:rPr>
              <w:lastRenderedPageBreak/>
              <w:t>swoje życie jako jedyne i wyjątkowe</w:t>
            </w:r>
          </w:p>
          <w:p w14:paraId="56C1222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wartość dążenia do nieba zgodnie z nauką chrześcijańską</w:t>
            </w:r>
          </w:p>
          <w:p w14:paraId="4A489726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duchowe skutki ulegania złu</w:t>
            </w:r>
          </w:p>
          <w:p w14:paraId="5DDB6A3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niebezpieczeństwa związane z kultem szatana</w:t>
            </w:r>
          </w:p>
          <w:p w14:paraId="4587936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przykłady sytuacji, gdy zwraca się do św. Michała Archanioła jako sprzymierzeńca w walce z szatanem</w:t>
            </w:r>
          </w:p>
          <w:p w14:paraId="7D2ED02C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odróżnia proste modlitwy o uwolnienie od egzorcyzmu właściwego (Rytuał rzymski) zarezerwowanego dla egzorcysty</w:t>
            </w:r>
          </w:p>
          <w:p w14:paraId="07F52E8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uzasadnia, że egzorcyzmy służą budowaniu głębszej relacji z Bogiem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E01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podaje przykłady sytuacji, gdy wyraża głębokie zaufanie do Boga</w:t>
            </w:r>
          </w:p>
          <w:p w14:paraId="1D2DB34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wskazuje, jak unika wszelkich przejawów bałwochwalstwa</w:t>
            </w:r>
          </w:p>
          <w:p w14:paraId="7D4325C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niebezpieczeństwo „niewinnych zabaw” wróżbiarskich</w:t>
            </w:r>
          </w:p>
          <w:p w14:paraId="140CF04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podaje przykłady, w jaki sposób sprzeciwia się wróżbiarskim praktykom </w:t>
            </w:r>
          </w:p>
          <w:p w14:paraId="4F69A07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przykłady sytuacji, gdy wyraża wiarę w Boską moc Jezusa</w:t>
            </w:r>
          </w:p>
          <w:p w14:paraId="223EC210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przykłady sytuacji, gdy odrzuca pseudomedyczne praktyki</w:t>
            </w:r>
          </w:p>
          <w:p w14:paraId="5CA7B3CE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przykłady sytuacji, gdy wyraża wiarę w Boże błogosławieństwo spływające za pośrednictwem słów i gestów życzliwych ludzi</w:t>
            </w:r>
          </w:p>
          <w:p w14:paraId="28A9D76E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daje świadectwo, że wyrzeka się wszelkiego zła, życząc bliźnim jedynie dobra i Bożego błogosławieństwa</w:t>
            </w:r>
          </w:p>
          <w:p w14:paraId="16BA5887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twierdzenie, że przedmioty okultystyczne mogą być powiązane z rzeczywistością demoniczną</w:t>
            </w:r>
          </w:p>
          <w:p w14:paraId="05E2E40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pacing w:val="-6"/>
                <w:sz w:val="24"/>
                <w:szCs w:val="24"/>
              </w:rPr>
              <w:t>wyjaśnia, jakie zagrożenie niesie przynależność do nowych ruchów parareligijnych</w:t>
            </w:r>
          </w:p>
          <w:p w14:paraId="6C53724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przestrzega kolegów i koleżanki przed neopogańskimi zagrożeniami</w:t>
            </w:r>
          </w:p>
          <w:p w14:paraId="585315E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wyjaśnia zasady </w:t>
            </w:r>
            <w:r w:rsidRPr="00D22393">
              <w:rPr>
                <w:rFonts w:eastAsia="TimeIbisEE-Italic"/>
                <w:i/>
                <w:sz w:val="24"/>
                <w:szCs w:val="24"/>
              </w:rPr>
              <w:t>lectio divina</w:t>
            </w:r>
          </w:p>
          <w:p w14:paraId="067C4D83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aktywnie poszukuje miejsc i grup, które stosują modlitwę medytacyjną i zdaje relację z tych poszukiwań</w:t>
            </w:r>
          </w:p>
          <w:p w14:paraId="69B6411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uzasadnia, że wiara w reinkarnację </w:t>
            </w:r>
            <w:r w:rsidRPr="00D22393">
              <w:rPr>
                <w:rFonts w:eastAsia="TimeIbisEE-Roman"/>
                <w:sz w:val="24"/>
                <w:szCs w:val="24"/>
              </w:rPr>
              <w:lastRenderedPageBreak/>
              <w:t>nie daje się pogodzić z chrześcijaństwem</w:t>
            </w:r>
          </w:p>
          <w:p w14:paraId="0FEC6A39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podaje, w jaki sposób w prowadzonych rozmowach broni prawdy o losie człowieka po śmierci</w:t>
            </w:r>
          </w:p>
          <w:p w14:paraId="7BB3D622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interpretuje dzieła sztuki obrazujące niebo</w:t>
            </w:r>
          </w:p>
          <w:p w14:paraId="3D2AD6DB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uzasadnia, że żyje nadzieją osiągnięcia nieba, gdzie czeka Bóg</w:t>
            </w:r>
          </w:p>
          <w:p w14:paraId="2F8156D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wskazuje, w jaki sposób i dlaczego unika miejsc, symboli, słów, które mogą go narazić na wpływ szatana</w:t>
            </w:r>
          </w:p>
          <w:p w14:paraId="0FEC5FC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odnajduje sposób kontaktu z egzorcystą (strona internetowa diecezji)</w:t>
            </w:r>
          </w:p>
          <w:p w14:paraId="7A240712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wspiera modlitwą egzorcystów w ich posłudze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0484E" w14:textId="77777777" w:rsidR="006C37FB" w:rsidRPr="00D22393" w:rsidRDefault="006C37FB">
            <w:pPr>
              <w:pStyle w:val="teksttabeli"/>
              <w:numPr>
                <w:ilvl w:val="0"/>
                <w:numId w:val="0"/>
              </w:numPr>
              <w:snapToGrid w:val="0"/>
              <w:rPr>
                <w:rFonts w:eastAsia="TimeIbisEE-Roman"/>
                <w:sz w:val="24"/>
                <w:szCs w:val="24"/>
              </w:rPr>
            </w:pPr>
          </w:p>
        </w:tc>
      </w:tr>
    </w:tbl>
    <w:p w14:paraId="47D49FA3" w14:textId="77777777" w:rsidR="006C37FB" w:rsidRPr="00D22393" w:rsidRDefault="006C37FB"/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2541"/>
        <w:gridCol w:w="2268"/>
        <w:gridCol w:w="4677"/>
        <w:gridCol w:w="3686"/>
        <w:gridCol w:w="1427"/>
      </w:tblGrid>
      <w:tr w:rsidR="006C37FB" w:rsidRPr="00D22393" w14:paraId="4060537E" w14:textId="77777777">
        <w:trPr>
          <w:cantSplit/>
          <w:trHeight w:val="31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D0D0D" w14:textId="77777777" w:rsidR="006C37FB" w:rsidRPr="00D22393" w:rsidRDefault="006C37FB">
            <w:pPr>
              <w:pStyle w:val="Nagwek2"/>
              <w:rPr>
                <w:sz w:val="24"/>
                <w:szCs w:val="24"/>
              </w:rPr>
            </w:pPr>
            <w:r w:rsidRPr="00D22393">
              <w:rPr>
                <w:sz w:val="24"/>
                <w:szCs w:val="24"/>
              </w:rPr>
              <w:t>Dział</w:t>
            </w:r>
          </w:p>
        </w:tc>
        <w:tc>
          <w:tcPr>
            <w:tcW w:w="14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A8797" w14:textId="77777777" w:rsidR="006C37FB" w:rsidRPr="00D22393" w:rsidRDefault="006C37FB">
            <w:pPr>
              <w:spacing w:before="20" w:line="240" w:lineRule="auto"/>
              <w:jc w:val="center"/>
            </w:pPr>
            <w:r w:rsidRPr="00D22393">
              <w:rPr>
                <w:b/>
                <w:bCs/>
              </w:rPr>
              <w:t>OCENA</w:t>
            </w:r>
          </w:p>
        </w:tc>
      </w:tr>
      <w:tr w:rsidR="006C37FB" w:rsidRPr="00D22393" w14:paraId="18347D37" w14:textId="77777777">
        <w:trPr>
          <w:cantSplit/>
          <w:trHeight w:val="31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E5FC" w14:textId="77777777" w:rsidR="006C37FB" w:rsidRPr="00D22393" w:rsidRDefault="006C37FB">
            <w:pPr>
              <w:pStyle w:val="Noparagraphstyle"/>
              <w:snapToGrid w:val="0"/>
              <w:spacing w:line="240" w:lineRule="auto"/>
              <w:textAlignment w:val="auto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6D85A" w14:textId="77777777" w:rsidR="006C37FB" w:rsidRPr="00D22393" w:rsidRDefault="006C37FB">
            <w:pPr>
              <w:spacing w:before="20" w:line="240" w:lineRule="auto"/>
              <w:ind w:firstLine="0"/>
              <w:jc w:val="center"/>
            </w:pPr>
            <w:r w:rsidRPr="00D22393">
              <w:rPr>
                <w:b/>
                <w:bCs/>
              </w:rPr>
              <w:t>dopuszczająca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CC6F" w14:textId="77777777" w:rsidR="006C37FB" w:rsidRPr="00D22393" w:rsidRDefault="006C37FB">
            <w:pPr>
              <w:spacing w:before="20" w:line="240" w:lineRule="auto"/>
              <w:ind w:firstLine="0"/>
              <w:jc w:val="center"/>
            </w:pPr>
            <w:r w:rsidRPr="00D22393">
              <w:rPr>
                <w:b/>
                <w:bCs/>
              </w:rPr>
              <w:t>dostateczna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B310" w14:textId="77777777" w:rsidR="006C37FB" w:rsidRPr="00D22393" w:rsidRDefault="006C37FB">
            <w:pPr>
              <w:spacing w:before="20" w:line="240" w:lineRule="auto"/>
              <w:ind w:firstLine="0"/>
              <w:jc w:val="center"/>
            </w:pPr>
            <w:r w:rsidRPr="00D22393">
              <w:rPr>
                <w:b/>
                <w:bCs/>
              </w:rPr>
              <w:t>dobra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B4680" w14:textId="77777777" w:rsidR="006C37FB" w:rsidRPr="00D22393" w:rsidRDefault="006C37FB">
            <w:pPr>
              <w:spacing w:before="20" w:line="240" w:lineRule="auto"/>
              <w:ind w:firstLine="0"/>
              <w:jc w:val="center"/>
            </w:pPr>
            <w:r w:rsidRPr="00D22393">
              <w:rPr>
                <w:b/>
                <w:bCs/>
              </w:rPr>
              <w:t>bardzo dobra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869A" w14:textId="77777777" w:rsidR="006C37FB" w:rsidRPr="00D22393" w:rsidRDefault="006C37FB">
            <w:pPr>
              <w:spacing w:before="20" w:line="240" w:lineRule="auto"/>
              <w:ind w:firstLine="0"/>
              <w:jc w:val="center"/>
            </w:pPr>
            <w:r w:rsidRPr="00D22393">
              <w:rPr>
                <w:b/>
                <w:bCs/>
              </w:rPr>
              <w:t>celująca</w:t>
            </w:r>
          </w:p>
        </w:tc>
      </w:tr>
      <w:tr w:rsidR="006C37FB" w:rsidRPr="00D22393" w14:paraId="19235A69" w14:textId="77777777" w:rsidTr="005013F4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8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0B47475" w14:textId="77777777" w:rsidR="006C37FB" w:rsidRPr="00D22393" w:rsidRDefault="006C37FB">
            <w:pPr>
              <w:spacing w:line="240" w:lineRule="auto"/>
              <w:ind w:firstLine="0"/>
              <w:jc w:val="center"/>
            </w:pPr>
            <w:r w:rsidRPr="00D22393">
              <w:rPr>
                <w:b/>
                <w:bCs/>
              </w:rPr>
              <w:t xml:space="preserve">V. Świadectwo spełnianej nadziei (rok liturgiczny) </w:t>
            </w:r>
            <w:r w:rsidRPr="00D22393">
              <w:t>(t. 48-54)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47F4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części i tajemnice różańca świętego</w:t>
            </w:r>
          </w:p>
          <w:p w14:paraId="79F47BCB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określa istotę chrześcijańskiego świętowania dnia Wszystkich Świętych</w:t>
            </w:r>
          </w:p>
          <w:p w14:paraId="333E1E3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świętych, których pragnie mieć za swoich patronów</w:t>
            </w:r>
          </w:p>
          <w:p w14:paraId="711B285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pacing w:val="-4"/>
                <w:sz w:val="24"/>
                <w:szCs w:val="24"/>
              </w:rPr>
              <w:t>wyjaśnia terminy: wyznawca, męczennik, heroiczność cnot, beatyfikacja, kanonizacja, relikwie</w:t>
            </w:r>
          </w:p>
          <w:p w14:paraId="39E72FB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życiorysy wybranych świętych</w:t>
            </w:r>
          </w:p>
          <w:p w14:paraId="751ECD4E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określa znaczenie pojęć: </w:t>
            </w:r>
            <w:r w:rsidRPr="00D22393">
              <w:rPr>
                <w:rFonts w:eastAsia="TimeIbisEE-Italic"/>
                <w:i/>
                <w:sz w:val="24"/>
                <w:szCs w:val="24"/>
              </w:rPr>
              <w:t xml:space="preserve">communio </w:t>
            </w:r>
            <w:r w:rsidRPr="00D22393">
              <w:rPr>
                <w:rFonts w:eastAsia="TimeIbisEE-Italic"/>
                <w:i/>
                <w:sz w:val="24"/>
                <w:szCs w:val="24"/>
              </w:rPr>
              <w:lastRenderedPageBreak/>
              <w:t>sanctorum</w:t>
            </w:r>
            <w:r w:rsidRPr="00D22393">
              <w:rPr>
                <w:rFonts w:eastAsia="TimeIbisEE-Italic"/>
                <w:sz w:val="24"/>
                <w:szCs w:val="24"/>
              </w:rPr>
              <w:t xml:space="preserve">, </w:t>
            </w:r>
            <w:r w:rsidRPr="00D22393">
              <w:rPr>
                <w:rFonts w:eastAsia="TimeIbisEE-Roman"/>
                <w:sz w:val="24"/>
                <w:szCs w:val="24"/>
              </w:rPr>
              <w:t>Kościoł pielgrzymujący, pokutujący, chwalebny</w:t>
            </w:r>
          </w:p>
          <w:p w14:paraId="39B7284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określa sens i znaczenie Adwentu</w:t>
            </w:r>
          </w:p>
          <w:p w14:paraId="42908727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adwentowe praktyki pomocne w przygotowaniu do świąt Bożego Narodzenia</w:t>
            </w:r>
          </w:p>
          <w:p w14:paraId="3D9DC3D3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teksty biblijne mówiące o końcu świata</w:t>
            </w:r>
          </w:p>
          <w:p w14:paraId="686E5BA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rozumie, co oznacza, że Pan Jezus „przyszedł, przyjdzie i przychodzi”</w:t>
            </w:r>
          </w:p>
          <w:p w14:paraId="6CBE117E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pacing w:val="-6"/>
                <w:sz w:val="24"/>
                <w:szCs w:val="24"/>
              </w:rPr>
              <w:t>określa, jaką prawdę wiary celebrujemy w święta Bożego Narodzenia</w:t>
            </w:r>
          </w:p>
          <w:p w14:paraId="52B1FF17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pacing w:val="-4"/>
                <w:sz w:val="24"/>
                <w:szCs w:val="24"/>
              </w:rPr>
              <w:t>podaje okoliczności przyjścia Jezusa na świat</w:t>
            </w:r>
          </w:p>
          <w:p w14:paraId="1193F9F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definiuje pojęcia: ekumenizm, schizma, herezja, rozłam, ruch ekumeniczny</w:t>
            </w:r>
          </w:p>
          <w:p w14:paraId="74EA1036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określa, czym jest i kogo dotyczy Tydzień Modlitw o Jedność Chrześcijan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CD563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określa istotę i znaczenie modlitwy różańcowej</w:t>
            </w:r>
          </w:p>
          <w:p w14:paraId="1A1314D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wskazuje korzyści płynące z modlitwy na różańcu </w:t>
            </w:r>
          </w:p>
          <w:p w14:paraId="6913B986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omawia historię obchodzenia Halloween</w:t>
            </w:r>
          </w:p>
          <w:p w14:paraId="34C12AB6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podaje przykłady świętych Kościoła katolickiego i prezentuje ich krótkie życiorysy </w:t>
            </w:r>
          </w:p>
          <w:p w14:paraId="71906A92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charakterystyczne elementy Mszy św. beatyfikacyjnej i kanonizacyjnej</w:t>
            </w:r>
          </w:p>
          <w:p w14:paraId="4C5556CE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podaje przykłady form łączności z Kościołem chwalebnym i pokutującym (modlitwa za zmarłych, kult świętych, odpusty, kanonizacje itp)</w:t>
            </w:r>
          </w:p>
          <w:p w14:paraId="00EFE8BE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podaje przykłady zmian, jakich chce dokonać w swoim sercu i życiu przez podjęcie adwentowych postanowień </w:t>
            </w:r>
          </w:p>
          <w:p w14:paraId="0EC0749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rozumie permanentną potrzebę „bycia gotowym” (Łk 12,40) </w:t>
            </w:r>
          </w:p>
          <w:p w14:paraId="0845040C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wskazuje świeckie obyczaje, które są łączone ze świętami Narodzenia Pańskiego </w:t>
            </w:r>
          </w:p>
          <w:p w14:paraId="5AB8FAC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działania ekumeniczne podjęte przez Kościół katolicki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90E7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wyjaśnia, na czym polega odmawianie modlitwy różańcowej</w:t>
            </w:r>
          </w:p>
          <w:p w14:paraId="102C40D3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potrzebę odmawiania i siłę modlitwy wspólnotowej</w:t>
            </w:r>
          </w:p>
          <w:p w14:paraId="0CBF9979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sposoby mobilizowania swoich rówieśników do zaangażowania się w modlitwę różańcową</w:t>
            </w:r>
          </w:p>
          <w:p w14:paraId="2D6F80F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pacing w:val="-6"/>
                <w:sz w:val="24"/>
                <w:szCs w:val="24"/>
              </w:rPr>
              <w:t>uzasadnia wartość chrześcijańskiego kultu świętych</w:t>
            </w:r>
          </w:p>
          <w:p w14:paraId="29B42F12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symbole okultystyczne dnia Halloween</w:t>
            </w:r>
          </w:p>
          <w:p w14:paraId="007E921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uzasadnia, dlaczego neguje pogańskie święto Halloween obchodzone w rodzinach</w:t>
            </w:r>
          </w:p>
          <w:p w14:paraId="12B854CE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tytuł: sługa Boży, święty (kanonizowany); błogosławiony</w:t>
            </w:r>
          </w:p>
          <w:p w14:paraId="449A1663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swe pragnienie bycia świętym</w:t>
            </w:r>
          </w:p>
          <w:p w14:paraId="6659B81B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 wzajemne relacje pomiędzy członkami Kościoła pielgrzymującego, chwalebnego i pokutującego</w:t>
            </w:r>
          </w:p>
          <w:p w14:paraId="1AF8C7C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uzasadnia potrzebę modlitwy za dusze w czyśćcu cierpiące</w:t>
            </w:r>
          </w:p>
          <w:p w14:paraId="5514698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wyjaśnia, na czym polega właściwe przygotowanie się do zbliżających się świąt</w:t>
            </w:r>
          </w:p>
          <w:p w14:paraId="0B20D97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sens adwentowych praktyk</w:t>
            </w:r>
          </w:p>
          <w:p w14:paraId="0642EB3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potrzebę przygotowania się na przyjście Jezusa – Światłości świata</w:t>
            </w:r>
          </w:p>
          <w:p w14:paraId="50468009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gotowość do przemiany swojego życia przez podjęcie adwentowych postanowień</w:t>
            </w:r>
          </w:p>
          <w:p w14:paraId="3BAAB80E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konieczność dobrego życia w każdym kolejnym dniu</w:t>
            </w:r>
          </w:p>
          <w:p w14:paraId="1F63C24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potoczną i chrześcijańską wizję czasów ostatecznych</w:t>
            </w:r>
          </w:p>
          <w:p w14:paraId="512226A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interpretuje teksty biblijne o końcu świata</w:t>
            </w:r>
          </w:p>
          <w:p w14:paraId="2631488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swą potrzebę czynienia dobra innym</w:t>
            </w:r>
          </w:p>
          <w:p w14:paraId="4BB852E9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 znaczenie tradycji, symboli i zwyczajów związanych ze świętowaniem Bożego Narodzenia</w:t>
            </w:r>
          </w:p>
          <w:p w14:paraId="795195C0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potrafi ułożyć życzenia z okazji Bożego Narodzenia</w:t>
            </w:r>
          </w:p>
          <w:p w14:paraId="49EAD02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potrafi zaśpiewać znane polskie kolędy</w:t>
            </w:r>
          </w:p>
          <w:p w14:paraId="504117B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 proces rozłamu w Kościele Chrystusowym</w:t>
            </w:r>
          </w:p>
          <w:p w14:paraId="6C37278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podobieństwa i różnice w Kościołach siostrzanych</w:t>
            </w:r>
          </w:p>
          <w:p w14:paraId="1AF58A9E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pacing w:val="-4"/>
                <w:sz w:val="24"/>
                <w:szCs w:val="24"/>
              </w:rPr>
              <w:t>uzasadnia potrzebę modlitwy za jedność Kościoła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3980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podaje przykłady, jak inspiruje innych do uczestniczenia w nabożeństwach różańcowych</w:t>
            </w:r>
          </w:p>
          <w:p w14:paraId="487B389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wskazuje intencje modlitwy różańcowej, które podejmuje za poszczególnych ludzi, Kościół i cały świat </w:t>
            </w:r>
          </w:p>
          <w:p w14:paraId="3A3653EB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 różnicę między uroczystością Wszystkich Świętych a pogańskim świętem Halloween</w:t>
            </w:r>
          </w:p>
          <w:p w14:paraId="513E232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podaje, jak inspiruje innych do uczestniczenia w prawdziwym przeżywaniu dnia Wszystkich Świętych</w:t>
            </w:r>
          </w:p>
          <w:p w14:paraId="57D785A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i rozumie znaczenie procesu beatyfikacji i kanonizacji</w:t>
            </w:r>
          </w:p>
          <w:p w14:paraId="022E5200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podaje przykłady sytuacji, gdy wyraża wiarę w obcowanie </w:t>
            </w:r>
            <w:r w:rsidRPr="00D22393">
              <w:rPr>
                <w:rFonts w:eastAsia="TimeIbisEE-Roman"/>
                <w:sz w:val="24"/>
                <w:szCs w:val="24"/>
              </w:rPr>
              <w:lastRenderedPageBreak/>
              <w:t>świętych, modląc się o potrzebne łaski za wstawiennictwem świętych i błogosławionych</w:t>
            </w:r>
          </w:p>
          <w:p w14:paraId="460C7BA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różnorakie formy łączności z Kościołem świętych</w:t>
            </w:r>
          </w:p>
          <w:p w14:paraId="67F18619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swą potrzebę ustawicznego dążenia do świętości</w:t>
            </w:r>
          </w:p>
          <w:p w14:paraId="37B24D4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podaje, w jaki sposób planuje czas w Adwencie, by jak najwięcej poświęcić go na przygotowanie się do spotkania z Jezusem</w:t>
            </w:r>
          </w:p>
          <w:p w14:paraId="4E4BF26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relacjonuje swe uczestnictwo w rekolekcjach adwentowych, roratach, sakramencie pokuty i pojednania</w:t>
            </w:r>
          </w:p>
          <w:p w14:paraId="529FA0E0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pacing w:val="-4"/>
                <w:sz w:val="24"/>
                <w:szCs w:val="24"/>
              </w:rPr>
              <w:t>uzasadnia, że przeżywa swoje życie w perspektywie radosnego oczekiwania</w:t>
            </w:r>
          </w:p>
          <w:p w14:paraId="50EB9F72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potrafi zaśpiewać pieśni: „Archanioł Boży Gabriel”, „Marana tha”</w:t>
            </w:r>
          </w:p>
          <w:p w14:paraId="7A50ABBB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podaje, jak wyraża chęć dobrego przygotowania się na paruzję</w:t>
            </w:r>
          </w:p>
          <w:p w14:paraId="03D9248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pacing w:val="-4"/>
                <w:sz w:val="24"/>
                <w:szCs w:val="24"/>
              </w:rPr>
              <w:t>podaje, w jaki sposób propaguje polską tradycję świąt Bożego Narodzenia</w:t>
            </w:r>
          </w:p>
          <w:p w14:paraId="3C5B827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relacjonuje, w jaki sposób włącza się w obchody świąt Bożego Narodzenia w swojej rodzinie i parafii</w:t>
            </w:r>
          </w:p>
          <w:p w14:paraId="1DAA1D1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swą otwartość i życzliwość wobec propagowania działań ekumenicznych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358E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relacjonuje, jak tworzy kółko różańcowe wraz ze swoimi znajomymi</w:t>
            </w:r>
          </w:p>
          <w:p w14:paraId="6EB24A8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wskazuje, w jaki sposób uczestniczy w obchodach Tygodnia Modlitw, jakie podejmuje przedsięwzięcia w </w:t>
            </w:r>
            <w:r w:rsidRPr="00D22393">
              <w:rPr>
                <w:rFonts w:eastAsia="TimeIbisEE-Roman"/>
                <w:sz w:val="24"/>
                <w:szCs w:val="24"/>
              </w:rPr>
              <w:lastRenderedPageBreak/>
              <w:t>parafii</w:t>
            </w:r>
          </w:p>
          <w:p w14:paraId="48E1CA86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prezentuje swe kreatywne pomysły na nowe przedsięwzięcia działań ekumenicznych</w:t>
            </w:r>
          </w:p>
        </w:tc>
      </w:tr>
    </w:tbl>
    <w:p w14:paraId="7C503EEA" w14:textId="77777777" w:rsidR="006C37FB" w:rsidRDefault="006C37FB" w:rsidP="005013F4">
      <w:pPr>
        <w:pStyle w:val="Nagwek2"/>
        <w:numPr>
          <w:ilvl w:val="0"/>
          <w:numId w:val="0"/>
        </w:numPr>
        <w:jc w:val="left"/>
        <w:rPr>
          <w:sz w:val="24"/>
          <w:szCs w:val="24"/>
        </w:rPr>
      </w:pPr>
    </w:p>
    <w:p w14:paraId="2D8A8FDE" w14:textId="77777777" w:rsidR="005013F4" w:rsidRDefault="005013F4" w:rsidP="005013F4"/>
    <w:p w14:paraId="37BE110A" w14:textId="77777777" w:rsidR="005013F4" w:rsidRDefault="005013F4" w:rsidP="005013F4"/>
    <w:p w14:paraId="11A07ADC" w14:textId="77777777" w:rsidR="005013F4" w:rsidRPr="005013F4" w:rsidRDefault="005013F4" w:rsidP="005013F4"/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2399"/>
        <w:gridCol w:w="2410"/>
        <w:gridCol w:w="4677"/>
        <w:gridCol w:w="3657"/>
        <w:gridCol w:w="1557"/>
      </w:tblGrid>
      <w:tr w:rsidR="006C37FB" w:rsidRPr="00D22393" w14:paraId="19E4D48A" w14:textId="77777777">
        <w:trPr>
          <w:cantSplit/>
          <w:trHeight w:val="31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615AC" w14:textId="77777777" w:rsidR="006C37FB" w:rsidRPr="00D22393" w:rsidRDefault="006C37FB">
            <w:pPr>
              <w:pStyle w:val="Nagwek2"/>
              <w:rPr>
                <w:sz w:val="24"/>
                <w:szCs w:val="24"/>
              </w:rPr>
            </w:pPr>
            <w:r w:rsidRPr="00D22393">
              <w:rPr>
                <w:sz w:val="24"/>
                <w:szCs w:val="24"/>
              </w:rPr>
              <w:t>Dział</w:t>
            </w:r>
          </w:p>
        </w:tc>
        <w:tc>
          <w:tcPr>
            <w:tcW w:w="14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A59D4" w14:textId="77777777" w:rsidR="006C37FB" w:rsidRPr="00D22393" w:rsidRDefault="006C37FB">
            <w:pPr>
              <w:spacing w:before="40"/>
              <w:jc w:val="center"/>
            </w:pPr>
            <w:r w:rsidRPr="00D22393">
              <w:rPr>
                <w:b/>
                <w:bCs/>
              </w:rPr>
              <w:t>OCENA</w:t>
            </w:r>
          </w:p>
        </w:tc>
      </w:tr>
      <w:tr w:rsidR="006C37FB" w:rsidRPr="00D22393" w14:paraId="18814C63" w14:textId="77777777">
        <w:trPr>
          <w:cantSplit/>
          <w:trHeight w:val="31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6049" w14:textId="77777777" w:rsidR="006C37FB" w:rsidRPr="00D22393" w:rsidRDefault="006C37FB">
            <w:pPr>
              <w:pStyle w:val="Noparagraphstyle"/>
              <w:snapToGrid w:val="0"/>
              <w:spacing w:line="240" w:lineRule="auto"/>
              <w:textAlignment w:val="auto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CCC86" w14:textId="77777777" w:rsidR="006C37FB" w:rsidRPr="00D22393" w:rsidRDefault="006C37FB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dopuszczająca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2233" w14:textId="77777777" w:rsidR="006C37FB" w:rsidRPr="00D22393" w:rsidRDefault="006C37FB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dostateczna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B920" w14:textId="77777777" w:rsidR="006C37FB" w:rsidRPr="00D22393" w:rsidRDefault="006C37FB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dobra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B5C1" w14:textId="77777777" w:rsidR="006C37FB" w:rsidRPr="00D22393" w:rsidRDefault="006C37FB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bardzo dobra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25845" w14:textId="77777777" w:rsidR="006C37FB" w:rsidRPr="00D22393" w:rsidRDefault="006C37FB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celująca</w:t>
            </w:r>
          </w:p>
        </w:tc>
      </w:tr>
      <w:tr w:rsidR="006C37FB" w:rsidRPr="00D22393" w14:paraId="4381D358" w14:textId="77777777" w:rsidTr="005013F4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8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35C30D5" w14:textId="77777777" w:rsidR="006C37FB" w:rsidRPr="00D22393" w:rsidRDefault="006C37FB">
            <w:pPr>
              <w:spacing w:line="240" w:lineRule="auto"/>
              <w:ind w:firstLine="0"/>
              <w:jc w:val="center"/>
            </w:pPr>
            <w:r w:rsidRPr="00D22393">
              <w:rPr>
                <w:b/>
              </w:rPr>
              <w:lastRenderedPageBreak/>
              <w:t>IV. Urzeczywistnianie nadziei pokładanej w nas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A1E10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święte dni, w które Kościół nakazuje uczestnictwo we Mszy św.</w:t>
            </w:r>
          </w:p>
          <w:p w14:paraId="4EF03EF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omawia różnice psychiczne między mężczyzną i kobietą</w:t>
            </w:r>
          </w:p>
          <w:p w14:paraId="71ACDDB3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teksty biblijne dowartościowujące kobietę na tle ówczesnych relacji społecznych</w:t>
            </w:r>
          </w:p>
          <w:p w14:paraId="0FC216E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teksty biblijne dotyczące aktów homoseksualnych</w:t>
            </w:r>
          </w:p>
          <w:p w14:paraId="23F5BE4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teksty biblijne mówiące o nierozerwalności małżeństwa</w:t>
            </w:r>
          </w:p>
          <w:p w14:paraId="2591E7F7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definiuje sakrament małżeństwa jako nierozerwalny związek mężczyzny i kobiety</w:t>
            </w:r>
          </w:p>
          <w:p w14:paraId="697CA25B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przykłady naruszania praw innych ludzi za pośrednictwem Internetu</w:t>
            </w:r>
          </w:p>
          <w:p w14:paraId="6D6D5CA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nazwy kilku mediów katolickich (prasy, radia, telewizji, stron internetowych)</w:t>
            </w:r>
          </w:p>
          <w:p w14:paraId="1788DD4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katolickie audycje nadawane w publicznych mediach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D6F1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elementy chrześcijańskiego świętowania</w:t>
            </w:r>
          </w:p>
          <w:p w14:paraId="4ABC9D93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teksty biblijne dotyczące męskości</w:t>
            </w:r>
          </w:p>
          <w:p w14:paraId="40F5FBE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podaje przykłady kobiet, które miały istotny wpływ na losy Kościoła </w:t>
            </w:r>
          </w:p>
          <w:p w14:paraId="37CE7FA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wymienia zagrożenia dla zdrowia związane ze współżyciem homoseksualnym </w:t>
            </w:r>
          </w:p>
          <w:p w14:paraId="0804DBC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pola zaangażowania osób rozwiedzionych jako członków Kościoła</w:t>
            </w:r>
          </w:p>
          <w:p w14:paraId="3D6F2EA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zasady etyczne, jakimi winniśmy się kierować, korzystając z Internetu</w:t>
            </w:r>
          </w:p>
          <w:p w14:paraId="6D5E086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przykłady tematów, problemów poruszanych w katolickich mediach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50653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 różnice między świeckim pojmowaniem świętowania a świętowaniem chrześcijańskim (religijnym)</w:t>
            </w:r>
          </w:p>
          <w:p w14:paraId="63806CE6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sens oddania czci Bogu oraz odpoczynku w dni święte</w:t>
            </w:r>
          </w:p>
          <w:p w14:paraId="50DEB016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celowość stworzenia człowieka jako mężczyzny i kobiety</w:t>
            </w:r>
          </w:p>
          <w:p w14:paraId="0A16117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wyjaśnia, na czym polega ojcowska rola mężczyzny w wymiarze fizycznym, psychicznym i duchowym</w:t>
            </w:r>
          </w:p>
          <w:p w14:paraId="0BA9A58E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nauczanie Kościoła dotyczące natury i powołania kobiety</w:t>
            </w:r>
          </w:p>
          <w:p w14:paraId="0640F47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wyjaśnia, na czym polega „chrześcijański feminizm”</w:t>
            </w:r>
          </w:p>
          <w:p w14:paraId="04EEE50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współżycie homoseksualne jako przeciwne naturze</w:t>
            </w:r>
          </w:p>
          <w:p w14:paraId="5BD40930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 różnice między homoseksualnymi skłonnościami a ich realizacją w aspekcie osądu moralnego</w:t>
            </w:r>
          </w:p>
          <w:p w14:paraId="70716E9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swą powściągliwość w ocenie skłonności i poszczególnych czynów innych ludzi</w:t>
            </w:r>
          </w:p>
          <w:p w14:paraId="4AADB116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wyjaśnia, czym różnią się związki niesakramentalne i partnerskie od małżeństwa sakramentalnego</w:t>
            </w:r>
          </w:p>
          <w:p w14:paraId="046F856B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uzasadnia, dlaczego Kościół broni nierozerwalności małżeństwa i nie uznaje rozwodów</w:t>
            </w:r>
          </w:p>
          <w:p w14:paraId="455E06F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związek swego przygotowywania się do sakramentu małżeństwa z wiernością w przyjaźni i uczciwością w relacjach międzyludzkich</w:t>
            </w:r>
          </w:p>
          <w:p w14:paraId="433E8BF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prawne zabezpieczenia praw autorskich i dobrego imienia (odpowiedzialność karna)</w:t>
            </w:r>
          </w:p>
          <w:p w14:paraId="518D940C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wyjaśnia, w jaki sposób respektuje zasady etyczne dotyczące korzystania z Internetu</w:t>
            </w:r>
          </w:p>
          <w:p w14:paraId="3F75651B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cele i zadania mediów katolickich</w:t>
            </w:r>
          </w:p>
          <w:p w14:paraId="15B480F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potrzebę istnienia katolickich mediów</w:t>
            </w:r>
          </w:p>
          <w:p w14:paraId="48C5755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dokonuje krytycznej oceny wybranych mediów i programów religijnych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3D8C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wskazuje, w jaki sposób respektuje Boże wymagania oraz naukę Kościoła dotyczącą dni świętych</w:t>
            </w:r>
          </w:p>
          <w:p w14:paraId="1211523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pacing w:val="-4"/>
                <w:sz w:val="24"/>
                <w:szCs w:val="24"/>
              </w:rPr>
              <w:t>uzasadnia swą krytyczną postawę wobec lansowanych świeckich wzorców świętowania chrześcijańskich świąt</w:t>
            </w:r>
          </w:p>
          <w:p w14:paraId="3D8CF49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dojrzałość mężczyzny jako gotowość do pełnienia funkcji ojca we wszystkich jej wymiarach</w:t>
            </w:r>
          </w:p>
          <w:p w14:paraId="638FCCB9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uzasadnia, że zmiana płci kłóci się z Bożym zamysłem i powołaniem człowieka</w:t>
            </w:r>
          </w:p>
          <w:p w14:paraId="1EADB1D2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uzasadnia, że miłość mężczyzny i kobiety wymaga uznania wzajemnej komplementarności, potrzebowania siebie nawzajem</w:t>
            </w:r>
          </w:p>
          <w:p w14:paraId="088B8C40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uzasadnia, dlaczego krytycznie ocenia styl życia promujący „walkę płci” </w:t>
            </w:r>
          </w:p>
          <w:p w14:paraId="6C90273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uzasadnia, dlaczego akt homoseksualny jest grzechem</w:t>
            </w:r>
          </w:p>
          <w:p w14:paraId="713E9E56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swój sprzeciw wobec propagowania homoseksualnych wzorców zachowań</w:t>
            </w:r>
          </w:p>
          <w:p w14:paraId="0A4D2C3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duszpasterską troskę Kościoła o ludzi żyjących w związkach niesakramentalnych</w:t>
            </w:r>
          </w:p>
          <w:p w14:paraId="4DA65E99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uzasadnia, dlaczego akceptacja związków partnerskich wiąże się z osłabieniem społecznej rangi małżeństwa (jako podstawy rodziny)</w:t>
            </w:r>
          </w:p>
          <w:p w14:paraId="0287EFE6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konieczność przestrzegania zasad dotyczących publikacji internetowych</w:t>
            </w:r>
          </w:p>
          <w:p w14:paraId="340AF5A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wpływ katolickich mediów na kształtowanie wiary i zachowań ich odbiorców (czytelników, słuchaczy, widzów)</w:t>
            </w:r>
          </w:p>
          <w:p w14:paraId="237E591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wykazuje, że korzysta z mediów katolickich dla zdobycia wiedzy i kształtowania życia religijno-społecznego zgodnie z Ewangelią i </w:t>
            </w:r>
            <w:r w:rsidRPr="00D22393">
              <w:rPr>
                <w:rFonts w:eastAsia="TimeIbisEE-Roman"/>
                <w:sz w:val="24"/>
                <w:szCs w:val="24"/>
              </w:rPr>
              <w:lastRenderedPageBreak/>
              <w:t>nauczaniem Kościoła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AC67" w14:textId="77777777" w:rsidR="006C37FB" w:rsidRPr="00D22393" w:rsidRDefault="006C37FB">
            <w:pPr>
              <w:pStyle w:val="teksttabeli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</w:p>
        </w:tc>
      </w:tr>
    </w:tbl>
    <w:p w14:paraId="6695AE55" w14:textId="77777777" w:rsidR="005013F4" w:rsidRPr="00D22393" w:rsidRDefault="005013F4" w:rsidP="005013F4">
      <w:pPr>
        <w:ind w:firstLine="0"/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81"/>
        <w:gridCol w:w="2438"/>
        <w:gridCol w:w="2410"/>
        <w:gridCol w:w="4677"/>
        <w:gridCol w:w="3686"/>
        <w:gridCol w:w="1427"/>
      </w:tblGrid>
      <w:tr w:rsidR="006C37FB" w:rsidRPr="00D22393" w14:paraId="4B0210F4" w14:textId="77777777">
        <w:trPr>
          <w:cantSplit/>
          <w:trHeight w:val="312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EB24" w14:textId="77777777" w:rsidR="006C37FB" w:rsidRPr="00D22393" w:rsidRDefault="006C37FB">
            <w:pPr>
              <w:pStyle w:val="Nagwek2"/>
              <w:rPr>
                <w:sz w:val="24"/>
                <w:szCs w:val="24"/>
              </w:rPr>
            </w:pPr>
            <w:r w:rsidRPr="00D22393">
              <w:rPr>
                <w:sz w:val="24"/>
                <w:szCs w:val="24"/>
              </w:rPr>
              <w:t>Dział</w:t>
            </w:r>
          </w:p>
        </w:tc>
        <w:tc>
          <w:tcPr>
            <w:tcW w:w="1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28C03" w14:textId="77777777" w:rsidR="006C37FB" w:rsidRPr="00D22393" w:rsidRDefault="006C37FB">
            <w:pPr>
              <w:spacing w:before="40"/>
              <w:jc w:val="center"/>
            </w:pPr>
            <w:r w:rsidRPr="00D22393">
              <w:rPr>
                <w:b/>
                <w:bCs/>
              </w:rPr>
              <w:t>OCENA</w:t>
            </w:r>
          </w:p>
        </w:tc>
      </w:tr>
      <w:tr w:rsidR="006C37FB" w:rsidRPr="00D22393" w14:paraId="6D26D389" w14:textId="77777777">
        <w:trPr>
          <w:cantSplit/>
          <w:trHeight w:val="31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12D85" w14:textId="77777777" w:rsidR="006C37FB" w:rsidRPr="00D22393" w:rsidRDefault="006C37FB">
            <w:pPr>
              <w:pStyle w:val="Noparagraphstyle"/>
              <w:snapToGrid w:val="0"/>
              <w:spacing w:line="240" w:lineRule="auto"/>
              <w:textAlignment w:val="auto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08BB" w14:textId="77777777" w:rsidR="006C37FB" w:rsidRPr="00D22393" w:rsidRDefault="006C37FB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dopuszczająca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7B75D" w14:textId="77777777" w:rsidR="006C37FB" w:rsidRPr="00D22393" w:rsidRDefault="006C37FB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dostateczna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244EC" w14:textId="77777777" w:rsidR="006C37FB" w:rsidRPr="00D22393" w:rsidRDefault="006C37FB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dobra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AFF48" w14:textId="77777777" w:rsidR="006C37FB" w:rsidRPr="00D22393" w:rsidRDefault="006C37FB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bardzo dobra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3610" w14:textId="77777777" w:rsidR="006C37FB" w:rsidRPr="00D22393" w:rsidRDefault="006C37FB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celująca</w:t>
            </w:r>
          </w:p>
        </w:tc>
      </w:tr>
      <w:tr w:rsidR="006C37FB" w:rsidRPr="00D22393" w14:paraId="1C21E448" w14:textId="77777777" w:rsidTr="005013F4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15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58E12CD" w14:textId="77777777" w:rsidR="006C37FB" w:rsidRPr="00D22393" w:rsidRDefault="006C37FB">
            <w:pPr>
              <w:ind w:firstLine="0"/>
              <w:jc w:val="center"/>
            </w:pPr>
            <w:r w:rsidRPr="00D22393">
              <w:rPr>
                <w:b/>
              </w:rPr>
              <w:t>IV. Urzeczywistnianie nadziei pokładanej w nas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408D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wartości i zagrożenia zawarte w reklamie oraz współczesnych środkach przekazu</w:t>
            </w:r>
          </w:p>
          <w:p w14:paraId="1C839C5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wie, że obraz oddziałuje na świadomość i podświadomość</w:t>
            </w:r>
          </w:p>
          <w:p w14:paraId="00124C1E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sz w:val="24"/>
                <w:szCs w:val="24"/>
              </w:rPr>
              <w:tab/>
            </w:r>
            <w:r w:rsidRPr="00D22393">
              <w:rPr>
                <w:rFonts w:eastAsia="TimeIbisEE-Roman"/>
                <w:sz w:val="24"/>
                <w:szCs w:val="24"/>
              </w:rPr>
              <w:t>wskazuje tereny, na których chrześcijanie doznają dotkliwych prześladowań</w:t>
            </w:r>
          </w:p>
          <w:p w14:paraId="58FED47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argumenty (ludzkie i nadprzyrodzone) za karą śmierci i przeciw niej</w:t>
            </w:r>
          </w:p>
          <w:p w14:paraId="4328E013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przytacza wypowiedzi Jezusa dotyczące bogactwa i gromadzenia dóbr</w:t>
            </w:r>
          </w:p>
          <w:p w14:paraId="1229050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przykłady ludzi bogatych, będących uczniami Jezusa</w:t>
            </w:r>
          </w:p>
          <w:p w14:paraId="4AB2CC5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współczesne sposoby „usługiwania innym ze swoich dóbr”</w:t>
            </w:r>
          </w:p>
          <w:p w14:paraId="4856D810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dziedziny, w których państwo i Kościół potrzebują autonomii oraz pola ich współpracy</w:t>
            </w:r>
          </w:p>
          <w:p w14:paraId="46ABB43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wymienia biblijne określenia Kościoła podkreślane w dokumentach ostatniego soboru</w:t>
            </w:r>
          </w:p>
          <w:p w14:paraId="442D194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zna pięć przykazań kościelnych, wypowiada je z pamięci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0307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wyjaśnia znaczenie sztuki dla duchowego rozwoju człowieka</w:t>
            </w:r>
            <w:r w:rsidRPr="00D22393">
              <w:rPr>
                <w:sz w:val="24"/>
                <w:szCs w:val="24"/>
              </w:rPr>
              <w:t xml:space="preserve"> </w:t>
            </w:r>
          </w:p>
          <w:p w14:paraId="79F0E08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systemy polityczne i grupy wyznaniowe wrogo nastawione do chrześcijan</w:t>
            </w:r>
          </w:p>
          <w:p w14:paraId="28E2BC1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przykłady męczenników XX i XXI wieku</w:t>
            </w:r>
          </w:p>
          <w:p w14:paraId="1D5598FE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prezentuje nauczanie Kościoła na temat krwiodawstwa i przeszczepów </w:t>
            </w:r>
          </w:p>
          <w:p w14:paraId="77DB005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przykłady nawrócenia sprawców najcięższych przestępstw i zbrodni</w:t>
            </w:r>
          </w:p>
          <w:p w14:paraId="27A81E89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przykłady ludzi bogatych, będących uczniami Jezusa</w:t>
            </w:r>
          </w:p>
          <w:p w14:paraId="77A83207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wskazuje współczesne sposoby „usługiwania innym ze swoich dóbr” </w:t>
            </w:r>
          </w:p>
          <w:p w14:paraId="0A94229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historyczne przełomy w relacjach państwo – Kościół</w:t>
            </w:r>
          </w:p>
          <w:p w14:paraId="6FFFD1F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wymienia dokumenty regulujące </w:t>
            </w:r>
            <w:r w:rsidRPr="00D22393">
              <w:rPr>
                <w:rFonts w:eastAsia="TimeIbisEE-Roman"/>
                <w:sz w:val="24"/>
                <w:szCs w:val="24"/>
              </w:rPr>
              <w:lastRenderedPageBreak/>
              <w:t>relacje państwa i Kościoła (wskazując w nich zapisy dotyczące nauki religii w publicznej szkole)</w:t>
            </w:r>
          </w:p>
          <w:p w14:paraId="442806FE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różnice w architekturze kościołów budowanych przed i po Soborze Watykańskim II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12B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przewiduje skutki braku poszanowania dla prawdy w życiu społecznym</w:t>
            </w:r>
          </w:p>
          <w:p w14:paraId="1457EB8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opisuje, jak właściwie patrzeć na reklamę i umiejętnie korzystać z mediów</w:t>
            </w:r>
          </w:p>
          <w:p w14:paraId="0BF31C8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wykazuje, że roztropnie korzysta z dostępnych mediów</w:t>
            </w:r>
          </w:p>
          <w:p w14:paraId="0899CD92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postawy wybranych męczenników</w:t>
            </w:r>
          </w:p>
          <w:p w14:paraId="0F7016C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wartość oddania życia za wiarę (męczeństwo rodzi kolejnych wyznawców)</w:t>
            </w:r>
          </w:p>
          <w:p w14:paraId="5A27C296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przykłady sytuacji, gdy przeciwstawia się aktom prześladowania w swoim otoczeniu</w:t>
            </w:r>
          </w:p>
          <w:p w14:paraId="4260E7F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dobrodziejstwa związane z krwiodawstwem i oddawaniem narządów po śmierci</w:t>
            </w:r>
          </w:p>
          <w:p w14:paraId="1AAF7853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nauczanie Kościoła dotyczące kary śmierci</w:t>
            </w:r>
          </w:p>
          <w:p w14:paraId="58A7C53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uzasadnia, dlaczego człowiek nie powinien decydować o życiu i śmierci kogokolwiek z ludzi</w:t>
            </w:r>
          </w:p>
          <w:p w14:paraId="3745D09B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uzasadnia, dlaczego modli się o nawrócenie grzeszników, również tych, którzy popełnili ciężkie zbrodnie</w:t>
            </w:r>
          </w:p>
          <w:p w14:paraId="0C60AD4B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interpretuje teksty biblijne i wskazania Kościoła dotyczące bogactwa</w:t>
            </w:r>
          </w:p>
          <w:p w14:paraId="73E4C7B2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wyjaśnia, na czym polega trudne „wejście do królestwa Bożego” dla bogatych</w:t>
            </w:r>
          </w:p>
          <w:p w14:paraId="2ACDF35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zgodne z etyką chrześcijańską działania biznesowe</w:t>
            </w:r>
          </w:p>
          <w:p w14:paraId="39FE592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pacing w:val="-4"/>
                <w:sz w:val="24"/>
                <w:szCs w:val="24"/>
              </w:rPr>
              <w:t>wskazuje, w jaki sposób rozwija w sobie poczucie solidarności z innymi ludźmi, zwłaszcza ubogimi</w:t>
            </w:r>
          </w:p>
          <w:p w14:paraId="6DAF1E9B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charakteryzuje relacje państwa i Kościoła w minionych epokach</w:t>
            </w:r>
          </w:p>
          <w:p w14:paraId="723620A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omawia zapisy w Konstytucji RP dotyczące relacji państwa i Kościoła oraz postanowienia konkordatu</w:t>
            </w:r>
          </w:p>
          <w:p w14:paraId="218FD31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zmiany w liturgii Kościoła po Soborze Watykańskim II</w:t>
            </w:r>
          </w:p>
          <w:p w14:paraId="25A17E7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 posoborowe rozumienie Kościoła jako ludu Bożego i wspólnoty</w:t>
            </w:r>
          </w:p>
          <w:p w14:paraId="3F7D2053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 treść każdego z przykazań kościelnych i omawia sposób ich wypełniania</w:t>
            </w:r>
          </w:p>
          <w:p w14:paraId="3E4DF77B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wyjaśnia, w jaki sposób akceptuje i wypełnia przykazania kościelne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EFA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wskazuje ukryty w reklamach podstępny zamiar manipulacji zachowaniem odbiorcy</w:t>
            </w:r>
          </w:p>
          <w:p w14:paraId="5AC63F9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wykazuje, że zachowuje wolność (dystans) wobec obrazów narzucanych przez reklamę</w:t>
            </w:r>
          </w:p>
          <w:p w14:paraId="0283A210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przykłady sytuacji, gdy odważnie przyznaje się do Chrystusa, zwłaszcza w środowisku negatywnie nastawionym do chrześcijaństwa i Kościoła</w:t>
            </w:r>
          </w:p>
          <w:p w14:paraId="0EECF77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wyjaśnia, kiedy przeszczep jest niezgodny z prawem moralnym</w:t>
            </w:r>
          </w:p>
          <w:p w14:paraId="33DF285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wykazuje, że najważniejszą troską Kościoła jest wieczne zbawienie grzeszników, za których Chrystus oddał swoje życie</w:t>
            </w:r>
          </w:p>
          <w:p w14:paraId="131A74DC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w świetle nauki Chrystusa i Kościoła cel posiadanych dóbr materialnych.</w:t>
            </w:r>
          </w:p>
          <w:p w14:paraId="7901CFB2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wykazuje, że traktuje posiadane dobra materialne, intelektualne i duchowe jako powierzony depozyt, z którego trzeba się będzie rozliczyć przed Bogiem </w:t>
            </w:r>
          </w:p>
          <w:p w14:paraId="5589CD3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potrzebę prawnych regulacji współistnienia współczesnego państwa i Kościoła</w:t>
            </w:r>
          </w:p>
          <w:p w14:paraId="229259A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świadomie korzysta z przysługujących mu praw jako chrześcijanin i obywatel RP, wykazując się praktyczną ich znajomością</w:t>
            </w:r>
          </w:p>
          <w:p w14:paraId="6386F92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uzasadnia zaangażowanie </w:t>
            </w:r>
            <w:r w:rsidRPr="00D22393">
              <w:rPr>
                <w:rFonts w:eastAsia="TimeIbisEE-Roman"/>
                <w:sz w:val="24"/>
                <w:szCs w:val="24"/>
              </w:rPr>
              <w:lastRenderedPageBreak/>
              <w:t>Kościoła w sprawy świata jako wypełnianie powierzonej mu misji zbawienia wszystkich ludzi</w:t>
            </w:r>
          </w:p>
          <w:p w14:paraId="4C10DC3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 przykłady swego aktywnego uczestnictwa w liturgii Kościoła i w życiu parafialnej wspólnoty</w:t>
            </w:r>
          </w:p>
          <w:p w14:paraId="3DDD8A77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uzasadnia, że wypełnianie przykazań kościelnych służy duchowemu rozwojowi chrześcijanina i pogłębianiu jego więzi ze wspólnotą Kościoła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D88F" w14:textId="77777777" w:rsidR="006C37FB" w:rsidRPr="00D22393" w:rsidRDefault="006C37FB">
            <w:pPr>
              <w:pStyle w:val="teksttabeli"/>
              <w:numPr>
                <w:ilvl w:val="0"/>
                <w:numId w:val="0"/>
              </w:numPr>
              <w:snapToGrid w:val="0"/>
              <w:rPr>
                <w:rFonts w:eastAsia="TimeIbisEE-Roman"/>
                <w:sz w:val="24"/>
                <w:szCs w:val="24"/>
              </w:rPr>
            </w:pPr>
          </w:p>
        </w:tc>
      </w:tr>
    </w:tbl>
    <w:p w14:paraId="5B3F5B39" w14:textId="77777777" w:rsidR="006C37FB" w:rsidRPr="00D22393" w:rsidRDefault="006C37FB">
      <w:pPr>
        <w:jc w:val="left"/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1"/>
        <w:gridCol w:w="2418"/>
        <w:gridCol w:w="2410"/>
        <w:gridCol w:w="4677"/>
        <w:gridCol w:w="3686"/>
        <w:gridCol w:w="1427"/>
      </w:tblGrid>
      <w:tr w:rsidR="006C37FB" w:rsidRPr="00D22393" w14:paraId="1E89D130" w14:textId="77777777">
        <w:trPr>
          <w:cantSplit/>
          <w:trHeight w:val="312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74F9" w14:textId="77777777" w:rsidR="006C37FB" w:rsidRPr="00D22393" w:rsidRDefault="006C37FB">
            <w:pPr>
              <w:pStyle w:val="Nagwek2"/>
              <w:rPr>
                <w:sz w:val="24"/>
                <w:szCs w:val="24"/>
              </w:rPr>
            </w:pPr>
            <w:r w:rsidRPr="00D22393">
              <w:rPr>
                <w:sz w:val="24"/>
                <w:szCs w:val="24"/>
              </w:rPr>
              <w:t>Dział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33112" w14:textId="77777777" w:rsidR="006C37FB" w:rsidRPr="00D22393" w:rsidRDefault="006C37FB">
            <w:pPr>
              <w:pStyle w:val="Noparagraphstyle"/>
              <w:snapToGrid w:val="0"/>
              <w:spacing w:line="240" w:lineRule="auto"/>
              <w:textAlignment w:val="auto"/>
            </w:pPr>
          </w:p>
        </w:tc>
        <w:tc>
          <w:tcPr>
            <w:tcW w:w="1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E7DB9" w14:textId="77777777" w:rsidR="006C37FB" w:rsidRPr="00D22393" w:rsidRDefault="006C37FB">
            <w:pPr>
              <w:pStyle w:val="Noparagraphstyle"/>
              <w:snapToGrid w:val="0"/>
              <w:spacing w:line="240" w:lineRule="auto"/>
              <w:textAlignment w:val="auto"/>
            </w:pPr>
          </w:p>
        </w:tc>
      </w:tr>
      <w:tr w:rsidR="006C37FB" w:rsidRPr="00D22393" w14:paraId="2B08EE1E" w14:textId="77777777">
        <w:trPr>
          <w:cantSplit/>
          <w:trHeight w:val="312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AF402" w14:textId="77777777" w:rsidR="006C37FB" w:rsidRPr="00D22393" w:rsidRDefault="006C37FB">
            <w:pPr>
              <w:pStyle w:val="Noparagraphstyle"/>
              <w:snapToGrid w:val="0"/>
              <w:spacing w:line="240" w:lineRule="auto"/>
              <w:textAlignment w:val="auto"/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B4D7" w14:textId="77777777" w:rsidR="006C37FB" w:rsidRPr="00D22393" w:rsidRDefault="006C37FB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dopuszczająca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53DB" w14:textId="77777777" w:rsidR="006C37FB" w:rsidRPr="00D22393" w:rsidRDefault="006C37FB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dostateczna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B16D" w14:textId="77777777" w:rsidR="006C37FB" w:rsidRPr="00D22393" w:rsidRDefault="006C37FB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dobra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9DA2" w14:textId="77777777" w:rsidR="006C37FB" w:rsidRPr="00D22393" w:rsidRDefault="006C37FB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bardzo dobra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50D38" w14:textId="77777777" w:rsidR="006C37FB" w:rsidRPr="00D22393" w:rsidRDefault="006C37FB">
            <w:pPr>
              <w:spacing w:before="40"/>
              <w:ind w:firstLine="0"/>
              <w:jc w:val="center"/>
            </w:pPr>
            <w:r w:rsidRPr="00D22393">
              <w:rPr>
                <w:b/>
                <w:bCs/>
              </w:rPr>
              <w:t>celująca</w:t>
            </w:r>
          </w:p>
        </w:tc>
      </w:tr>
      <w:tr w:rsidR="006C37FB" w:rsidRPr="00D22393" w14:paraId="37F6F1E2" w14:textId="77777777" w:rsidTr="005013F4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57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0A3C766" w14:textId="77777777" w:rsidR="006C37FB" w:rsidRPr="00D22393" w:rsidRDefault="006C37FB">
            <w:pPr>
              <w:ind w:firstLine="0"/>
              <w:jc w:val="center"/>
            </w:pPr>
            <w:r w:rsidRPr="00D22393">
              <w:rPr>
                <w:b/>
                <w:bCs/>
              </w:rPr>
              <w:t xml:space="preserve">V. Świadectwo spełnianej nadziei (rok liturgiczny) </w:t>
            </w:r>
            <w:r w:rsidRPr="00D22393">
              <w:t>(t. 55–60)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470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dziedziny, którym patronuje św. Walenty</w:t>
            </w:r>
          </w:p>
          <w:p w14:paraId="0F21DEF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określa istotę i znaczenie okresu Wielkiego Postu</w:t>
            </w:r>
          </w:p>
          <w:p w14:paraId="2174397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prezentuje treść tekstów biblijnych dotyczących zmartwychwstania Jezusa</w:t>
            </w:r>
          </w:p>
          <w:p w14:paraId="02CE8FB6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dary i owoce działania Ducha Świętego</w:t>
            </w:r>
          </w:p>
          <w:p w14:paraId="496BF309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treści biblijne zawarte w litanijnych określeniach Maryi</w:t>
            </w:r>
          </w:p>
          <w:p w14:paraId="4D5789C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podaje historyczne okoliczności ślubów lwowskich króla Jana Kazimierza </w:t>
            </w:r>
          </w:p>
          <w:p w14:paraId="324D31D2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omawia pontyfikat Jana Pawła II</w:t>
            </w:r>
          </w:p>
          <w:p w14:paraId="567D044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wymienia cechy </w:t>
            </w:r>
            <w:r w:rsidRPr="00D22393">
              <w:rPr>
                <w:rFonts w:eastAsia="TimeIbisEE-Roman"/>
                <w:sz w:val="24"/>
                <w:szCs w:val="24"/>
              </w:rPr>
              <w:lastRenderedPageBreak/>
              <w:t>młodego człowieka, do których zdaniem papieża należy dążyć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F4F6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prezentuje życiorys św. Walentego</w:t>
            </w:r>
          </w:p>
          <w:p w14:paraId="463445E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miejsca w Polsce, gdzie przechowywane są relikwie tego świętego</w:t>
            </w:r>
          </w:p>
          <w:p w14:paraId="5E6B76A7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teksty biblijne zawierające obietnicę Bożej pomocy</w:t>
            </w:r>
          </w:p>
          <w:p w14:paraId="5BB3D18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wymienia korzyści płynące z nawrócenia</w:t>
            </w:r>
          </w:p>
          <w:p w14:paraId="1C7A720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wymienia znane „materiały pośmiertne” Jezusa </w:t>
            </w:r>
          </w:p>
          <w:p w14:paraId="20762B2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definiuje pojęcia: charyzmaty, glosolalia, uzdrowienie, proroctwo </w:t>
            </w:r>
          </w:p>
          <w:p w14:paraId="706317A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prezentuje historię powstania litanii loretańskiej</w:t>
            </w:r>
          </w:p>
          <w:p w14:paraId="248ED48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uzasadnia swą cześć </w:t>
            </w:r>
            <w:r w:rsidRPr="00D22393">
              <w:rPr>
                <w:rFonts w:eastAsia="TimeIbisEE-Roman"/>
                <w:sz w:val="24"/>
                <w:szCs w:val="24"/>
              </w:rPr>
              <w:lastRenderedPageBreak/>
              <w:t xml:space="preserve">oddawaną Maryi poprzez modlitwę, szczególnie litanijną </w:t>
            </w:r>
          </w:p>
          <w:p w14:paraId="167D2DAC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podaje, czym są Światowe Dni Młodzieży i gdzie się odbywały do tej pory </w:t>
            </w:r>
          </w:p>
          <w:p w14:paraId="5B4DCA0B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potrafi zaśpiewać piosenkę „Nie bój się! Wypłyń na głębię”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E86E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uzasadnia zainteresowanie zakochanych św. Walentym</w:t>
            </w:r>
          </w:p>
          <w:p w14:paraId="6B7D950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odróżnia świeckie zwyczaje związane ze św. Walentym od jego chrześcijańskiego kultu</w:t>
            </w:r>
          </w:p>
          <w:p w14:paraId="4BCB4246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podstawowe cechy św. Walentego, które czynią go patronem zakochanych</w:t>
            </w:r>
          </w:p>
          <w:p w14:paraId="4FBA66B3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konfrontuje swoje życie z przynaglaniem Jezusa wzywającym do nawrócenia</w:t>
            </w:r>
          </w:p>
          <w:p w14:paraId="3D02B0C0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dokonuje oceny swoich czynów (rachunek sumienia)</w:t>
            </w:r>
          </w:p>
          <w:p w14:paraId="2B4399C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relacjonuje swe uczestnictwo w rekolekcjach wielkopostnych i praktykach pokutnych</w:t>
            </w:r>
          </w:p>
          <w:p w14:paraId="5B6F53F0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biblijne dowody zmartwychwstania Jezusa</w:t>
            </w:r>
          </w:p>
          <w:p w14:paraId="58F40690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 znaczenie zmartwychwstania Jezusa dla człowieka wiary</w:t>
            </w:r>
          </w:p>
          <w:p w14:paraId="24AC9D2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podaje, w jaki sposób wyraża wdzięczność Jezusowi za to, że pokonał śmierć i otworzył nam niebo</w:t>
            </w:r>
          </w:p>
          <w:p w14:paraId="0D14B429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omawia fragment biblijny 1 Kor 12,1-11</w:t>
            </w:r>
          </w:p>
          <w:p w14:paraId="6E505312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wspólnoty, które otwierają się na działanie Parakleta</w:t>
            </w:r>
          </w:p>
          <w:p w14:paraId="1A8FD300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 xml:space="preserve">rozwija swoje dary i charyzmaty, aby służyć </w:t>
            </w:r>
            <w:r w:rsidRPr="00D22393">
              <w:rPr>
                <w:rFonts w:eastAsia="TimeIbisEE-Roman"/>
                <w:sz w:val="24"/>
                <w:szCs w:val="24"/>
              </w:rPr>
              <w:lastRenderedPageBreak/>
              <w:t>w ten sposób Kościołowi</w:t>
            </w:r>
          </w:p>
          <w:p w14:paraId="1A9E6B6A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 istotę i przebieg nabożeństwa majowego</w:t>
            </w:r>
          </w:p>
          <w:p w14:paraId="4A8B6EC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znaczenie Maryi dla dziejów narodu polskiego jako Królowej</w:t>
            </w:r>
          </w:p>
          <w:p w14:paraId="622523F3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wskazuje, w jaki sposób łączy postawę patriotyczną z czcią wobec Maryi Królowej Polski</w:t>
            </w:r>
          </w:p>
          <w:p w14:paraId="45E11DC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charakteryzuje przesłania Jana Pawła II skierowane do młodzieży polskiej na podstawie przykładowych homilii, przemówień</w:t>
            </w:r>
          </w:p>
          <w:p w14:paraId="684163B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uzasadnia, dlaczego młodzi ludzie pokochali papieża Polaka</w:t>
            </w:r>
          </w:p>
          <w:p w14:paraId="2F9A60C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rozwijane przez siebie cechy charakteru i duszy, o których Jan Paweł II często wspominał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A111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wskazuje sytuacje, gdy modli się do św. Walentego, pragnąc przeżywać swą miłość zgodnie z chrześcijańskimi zasadami</w:t>
            </w:r>
          </w:p>
          <w:p w14:paraId="71AFE80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prezentuje chrześcijańską postawę w dbałości o moralność i czystość w młodzieńczych związkach, dając o tym odważne świadectwo wobec klasy</w:t>
            </w:r>
          </w:p>
          <w:p w14:paraId="04657977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potrzebę rozliczenia się ze swoich złych poczynań w sakramencie pokuty i pojednania</w:t>
            </w:r>
          </w:p>
          <w:p w14:paraId="43F175C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wskazuje, w jaki sposób wyraża wiarę, że tylko z Jezusem łatwiej jest „dźwigać swój krzyż”</w:t>
            </w:r>
          </w:p>
          <w:p w14:paraId="213FA823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opisuje niezwykłość Całunu Turyńskiego, chusty z Oviedo i Manopello</w:t>
            </w:r>
          </w:p>
          <w:p w14:paraId="22220894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wskazuje, w jaki sposób swoją postawą zaświadcza o dobrej nowinie Zmartwychwstania</w:t>
            </w:r>
          </w:p>
          <w:p w14:paraId="0EAFE2A5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 sens kolekty mszalnej z uroczystości Zesłania Ducha Świętego</w:t>
            </w:r>
          </w:p>
          <w:p w14:paraId="0C96955B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wskazuje, w jaki sposób swoją postawą zaświadcza, że „jest świątynią Ducha Świętego”</w:t>
            </w:r>
          </w:p>
          <w:p w14:paraId="07EC8D7E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uzasadnia, dlaczego żarliwie modli się do Ducha Świętego</w:t>
            </w:r>
          </w:p>
          <w:p w14:paraId="18FCCE8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 sens poszczególnych wezwań litanii loretańskiej</w:t>
            </w:r>
          </w:p>
          <w:p w14:paraId="358CBE68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wskazuje sytuacje, gdy rozszerza cześć Matki Bożej, propagując nabożeństwo majowe</w:t>
            </w:r>
          </w:p>
          <w:p w14:paraId="737164AF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wyjaśnia papieskie wezwanie „Nie bój się! Wypłyń na głębię” skierowane do młodych</w:t>
            </w:r>
          </w:p>
          <w:p w14:paraId="603083A9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t>uzasadnia swą żarliwą modlitwę do św. Jana Pawła II o pomoc w dążeniu do świętości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7CE6D" w14:textId="77777777" w:rsidR="006C37FB" w:rsidRPr="00D22393" w:rsidRDefault="006C37FB">
            <w:pPr>
              <w:pStyle w:val="teksttabeli"/>
              <w:rPr>
                <w:sz w:val="24"/>
                <w:szCs w:val="24"/>
              </w:rPr>
            </w:pPr>
            <w:r w:rsidRPr="00D22393">
              <w:rPr>
                <w:rFonts w:eastAsia="TimeIbisEE-Roman"/>
                <w:sz w:val="24"/>
                <w:szCs w:val="24"/>
              </w:rPr>
              <w:lastRenderedPageBreak/>
              <w:t>referuje swe uczestnictwo w spotkaniach wspólnot charyzmatycznych</w:t>
            </w:r>
          </w:p>
        </w:tc>
      </w:tr>
    </w:tbl>
    <w:p w14:paraId="17AA2D1E" w14:textId="77777777" w:rsidR="005013F4" w:rsidRDefault="005013F4"/>
    <w:p w14:paraId="76918C58" w14:textId="77777777" w:rsidR="005013F4" w:rsidRDefault="005013F4"/>
    <w:p w14:paraId="48C211DE" w14:textId="77777777" w:rsidR="005013F4" w:rsidRDefault="005013F4"/>
    <w:p w14:paraId="58343BE7" w14:textId="77777777" w:rsidR="00792141" w:rsidRPr="00D479F2" w:rsidRDefault="00792141" w:rsidP="00792141">
      <w:pPr>
        <w:pStyle w:val="NormalnyWeb"/>
        <w:shd w:val="clear" w:color="auto" w:fill="FFFFFF"/>
      </w:pPr>
      <w:r w:rsidRPr="00D479F2">
        <w:rPr>
          <w:b/>
          <w:bCs/>
        </w:rPr>
        <w:t xml:space="preserve">Wymagania edukacyjne są zgodne ze Statutem szkoły. Ocena roczna jest wystawiana przez nauczyciela. </w:t>
      </w:r>
    </w:p>
    <w:p w14:paraId="66EAE6FB" w14:textId="77777777" w:rsidR="00792141" w:rsidRPr="00D479F2" w:rsidRDefault="00792141" w:rsidP="00792141">
      <w:pPr>
        <w:pStyle w:val="NormalnyWeb"/>
        <w:shd w:val="clear" w:color="auto" w:fill="FFFFFF"/>
      </w:pPr>
      <w:r w:rsidRPr="00D479F2">
        <w:t xml:space="preserve">Podpis nauczyciela:.................................................................. </w:t>
      </w:r>
    </w:p>
    <w:p w14:paraId="5CAC11C2" w14:textId="77777777" w:rsidR="006C37FB" w:rsidRPr="00792141" w:rsidRDefault="006C37FB">
      <w:pPr>
        <w:ind w:firstLine="0"/>
        <w:jc w:val="left"/>
        <w:rPr>
          <w:b/>
          <w:bCs/>
        </w:rPr>
      </w:pPr>
    </w:p>
    <w:sectPr w:rsidR="006C37FB" w:rsidRPr="00792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80" w:right="680" w:bottom="765" w:left="85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E4BF" w14:textId="77777777" w:rsidR="00B534E8" w:rsidRDefault="00B534E8">
      <w:pPr>
        <w:spacing w:line="240" w:lineRule="auto"/>
      </w:pPr>
      <w:r>
        <w:separator/>
      </w:r>
    </w:p>
  </w:endnote>
  <w:endnote w:type="continuationSeparator" w:id="0">
    <w:p w14:paraId="6350EDB7" w14:textId="77777777" w:rsidR="00B534E8" w:rsidRDefault="00B534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IbisEE-Roman">
    <w:altName w:val="MS Mincho"/>
    <w:charset w:val="80"/>
    <w:family w:val="auto"/>
    <w:pitch w:val="default"/>
  </w:font>
  <w:font w:name="TimeIbisEE-Italic">
    <w:altName w:val="MS Mincho"/>
    <w:charset w:val="8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F85D" w14:textId="77777777" w:rsidR="00706C8B" w:rsidRDefault="00706C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0643" w14:textId="77777777" w:rsidR="006C37FB" w:rsidRDefault="00AC202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8E05611" wp14:editId="0152C2B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26415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58A1A" w14:textId="77777777" w:rsidR="006C37FB" w:rsidRDefault="006C37F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8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41.45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" stroked="f">
              <v:fill opacity="0"/>
              <v:textbox inset="0,0,0,0">
                <w:txbxContent>
                  <w:p w:rsidR="006C37FB" w:rsidRDefault="006C37F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8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6C37FB">
      <w:cr/>
      <w:t>System oceniania dla klasy III technikum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1E26" w14:textId="77777777" w:rsidR="00706C8B" w:rsidRDefault="00706C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D097" w14:textId="77777777" w:rsidR="00B534E8" w:rsidRDefault="00B534E8">
      <w:pPr>
        <w:spacing w:line="240" w:lineRule="auto"/>
      </w:pPr>
      <w:r>
        <w:separator/>
      </w:r>
    </w:p>
  </w:footnote>
  <w:footnote w:type="continuationSeparator" w:id="0">
    <w:p w14:paraId="2B02F3CB" w14:textId="77777777" w:rsidR="00B534E8" w:rsidRDefault="00B534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0899" w14:textId="77777777" w:rsidR="00D22393" w:rsidRDefault="00D223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5195" w14:textId="77777777" w:rsidR="00706C8B" w:rsidRDefault="00706C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49DE" w14:textId="77777777" w:rsidR="00D22393" w:rsidRDefault="00D223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bullet"/>
      <w:pStyle w:val="teksttabeli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93"/>
    <w:rsid w:val="00220624"/>
    <w:rsid w:val="0040696B"/>
    <w:rsid w:val="005013F4"/>
    <w:rsid w:val="005E3D90"/>
    <w:rsid w:val="00644A86"/>
    <w:rsid w:val="006C37FB"/>
    <w:rsid w:val="00706C8B"/>
    <w:rsid w:val="00792141"/>
    <w:rsid w:val="008D721D"/>
    <w:rsid w:val="00AC202A"/>
    <w:rsid w:val="00B534E8"/>
    <w:rsid w:val="00D22393"/>
    <w:rsid w:val="00D9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E80D7E"/>
  <w15:chartTrackingRefBased/>
  <w15:docId w15:val="{81781674-6167-49E4-9EEC-07F65901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spacing w:line="288" w:lineRule="auto"/>
      <w:ind w:firstLine="709"/>
      <w:jc w:val="both"/>
      <w:textAlignment w:val="baseline"/>
    </w:pPr>
    <w:rPr>
      <w:rFonts w:eastAsia="Times New Roman"/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  <w:i w:val="0"/>
      <w:iCs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i w:val="0"/>
      <w:i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  <w:szCs w:val="20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ZnakZnak4">
    <w:name w:val="Znak Znak4"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customStyle="1" w:styleId="ZnakZnak3">
    <w:name w:val="Znak Znak3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ZnakZnak2">
    <w:name w:val="Znak Znak2"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customStyle="1" w:styleId="ZnakZnak1">
    <w:name w:val="Znak Znak1"/>
    <w:rPr>
      <w:color w:val="000000"/>
      <w:sz w:val="24"/>
      <w:szCs w:val="24"/>
    </w:rPr>
  </w:style>
  <w:style w:type="character" w:customStyle="1" w:styleId="ZnakZnak">
    <w:name w:val="Znak Znak"/>
    <w:rPr>
      <w:color w:val="000000"/>
      <w:sz w:val="24"/>
      <w:szCs w:val="24"/>
    </w:rPr>
  </w:style>
  <w:style w:type="character" w:styleId="Numerstrony">
    <w:name w:val="page number"/>
    <w:basedOn w:val="Domylnaczcionkaakapitu1"/>
  </w:style>
  <w:style w:type="character" w:customStyle="1" w:styleId="teksttabeliZnakZnak">
    <w:name w:val="tekst tabeli Znak Znak"/>
    <w:rPr>
      <w:color w:val="000000"/>
      <w:sz w:val="21"/>
      <w:szCs w:val="21"/>
      <w:lang w:val="pl-PL" w:bidi="ar-SA"/>
    </w:rPr>
  </w:style>
  <w:style w:type="character" w:customStyle="1" w:styleId="ZnakZnak0">
    <w:name w:val="Znak Znak"/>
    <w:rPr>
      <w:sz w:val="24"/>
      <w:lang w:val="pl-PL" w:bidi="ar-SA"/>
    </w:rPr>
  </w:style>
  <w:style w:type="character" w:customStyle="1" w:styleId="teksttabeliZnak">
    <w:name w:val="tekst tabeli Znak"/>
    <w:rPr>
      <w:color w:val="000000"/>
      <w:sz w:val="21"/>
      <w:lang w:val="pl-PL" w:bidi="ar-SA"/>
    </w:rPr>
  </w:style>
  <w:style w:type="paragraph" w:customStyle="1" w:styleId="Nagwek10">
    <w:name w:val="Nagłówek1"/>
    <w:basedOn w:val="Normalny"/>
    <w:next w:val="Tekstpodstawowy"/>
    <w:pPr>
      <w:spacing w:line="360" w:lineRule="auto"/>
      <w:ind w:firstLine="284"/>
      <w:jc w:val="center"/>
    </w:pPr>
    <w:rPr>
      <w:b/>
      <w:bCs/>
      <w:smallCaps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tabeli">
    <w:name w:val="tekst tabeli"/>
    <w:basedOn w:val="Normalny"/>
    <w:pPr>
      <w:numPr>
        <w:numId w:val="2"/>
      </w:numPr>
      <w:spacing w:line="204" w:lineRule="exact"/>
      <w:ind w:left="113" w:hanging="113"/>
      <w:jc w:val="left"/>
    </w:pPr>
    <w:rPr>
      <w:sz w:val="21"/>
      <w:szCs w:val="21"/>
    </w:rPr>
  </w:style>
  <w:style w:type="paragraph" w:customStyle="1" w:styleId="Tekstpodstawowy21">
    <w:name w:val="Tekst podstawowy 21"/>
    <w:basedOn w:val="Normalny"/>
    <w:pPr>
      <w:widowControl/>
      <w:autoSpaceDE/>
      <w:spacing w:line="240" w:lineRule="auto"/>
      <w:ind w:firstLine="0"/>
      <w:jc w:val="left"/>
      <w:textAlignment w:val="auto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NormalnyWeb">
    <w:name w:val="Normal (Web)"/>
    <w:basedOn w:val="Normalny"/>
    <w:uiPriority w:val="99"/>
    <w:unhideWhenUsed/>
    <w:rsid w:val="00D22393"/>
    <w:pPr>
      <w:widowControl/>
      <w:autoSpaceDE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4247</Words>
  <Characters>25487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III TECHNIKUM  </vt:lpstr>
    </vt:vector>
  </TitlesOfParts>
  <Company/>
  <LinksUpToDate>false</LinksUpToDate>
  <CharactersWithSpaces>29675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III TECHNIKUM</dc:title>
  <dc:subject/>
  <dc:creator>Nosek Bogusław</dc:creator>
  <cp:keywords/>
  <cp:lastModifiedBy>Ewa Szaniawska</cp:lastModifiedBy>
  <cp:revision>4</cp:revision>
  <cp:lastPrinted>1899-12-31T23:00:00Z</cp:lastPrinted>
  <dcterms:created xsi:type="dcterms:W3CDTF">2021-10-11T14:14:00Z</dcterms:created>
  <dcterms:modified xsi:type="dcterms:W3CDTF">2021-10-11T14:23:00Z</dcterms:modified>
</cp:coreProperties>
</file>