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C25867" w14:textId="77777777" w:rsidR="00C52794" w:rsidRPr="00BB36B9" w:rsidRDefault="00C52794">
      <w:pPr>
        <w:pStyle w:val="Nagwek10"/>
      </w:pPr>
    </w:p>
    <w:p w14:paraId="46C6606D" w14:textId="77777777" w:rsidR="00BB36B9" w:rsidRDefault="00BB36B9" w:rsidP="00BB36B9">
      <w:pPr>
        <w:jc w:val="center"/>
        <w:rPr>
          <w:b/>
          <w:bCs/>
          <w:szCs w:val="24"/>
        </w:rPr>
      </w:pPr>
    </w:p>
    <w:p w14:paraId="436E1CED" w14:textId="77777777" w:rsidR="00BB36B9" w:rsidRPr="00BB36B9" w:rsidRDefault="00BB36B9" w:rsidP="00BB36B9">
      <w:pPr>
        <w:jc w:val="center"/>
        <w:rPr>
          <w:b/>
          <w:bCs/>
          <w:szCs w:val="24"/>
        </w:rPr>
      </w:pPr>
      <w:r w:rsidRPr="00BB36B9">
        <w:rPr>
          <w:b/>
          <w:bCs/>
          <w:szCs w:val="24"/>
        </w:rPr>
        <w:t>WYMAGANIA EDUKACYJNE Z PRZEDMIOTU</w:t>
      </w:r>
    </w:p>
    <w:p w14:paraId="72587614" w14:textId="77777777" w:rsidR="00BB36B9" w:rsidRDefault="00BB36B9" w:rsidP="00BB36B9">
      <w:pPr>
        <w:jc w:val="center"/>
        <w:rPr>
          <w:b/>
          <w:bCs/>
          <w:szCs w:val="24"/>
        </w:rPr>
      </w:pPr>
    </w:p>
    <w:p w14:paraId="46B6D021" w14:textId="77777777" w:rsidR="00BB36B9" w:rsidRPr="00BB36B9" w:rsidRDefault="00BB36B9" w:rsidP="00BB36B9">
      <w:pPr>
        <w:jc w:val="center"/>
        <w:rPr>
          <w:b/>
          <w:bCs/>
          <w:szCs w:val="24"/>
        </w:rPr>
      </w:pPr>
      <w:r w:rsidRPr="00BB36B9">
        <w:rPr>
          <w:b/>
          <w:bCs/>
          <w:szCs w:val="24"/>
        </w:rPr>
        <w:t>RELIGIA</w:t>
      </w:r>
    </w:p>
    <w:p w14:paraId="6E5B6D5C" w14:textId="77777777" w:rsidR="00BB36B9" w:rsidRDefault="00BB36B9" w:rsidP="00BB36B9">
      <w:pPr>
        <w:jc w:val="center"/>
        <w:rPr>
          <w:b/>
          <w:bCs/>
          <w:szCs w:val="24"/>
        </w:rPr>
      </w:pPr>
    </w:p>
    <w:p w14:paraId="447F476D" w14:textId="77777777" w:rsidR="00BB36B9" w:rsidRPr="00BB36B9" w:rsidRDefault="00BB36B9" w:rsidP="00BB36B9">
      <w:pPr>
        <w:jc w:val="center"/>
        <w:rPr>
          <w:b/>
          <w:bCs/>
          <w:szCs w:val="24"/>
        </w:rPr>
      </w:pPr>
      <w:r w:rsidRPr="00BB36B9">
        <w:rPr>
          <w:b/>
          <w:bCs/>
          <w:szCs w:val="24"/>
        </w:rPr>
        <w:t>Rok szkolny 2021/22</w:t>
      </w:r>
    </w:p>
    <w:p w14:paraId="61E3F4BE" w14:textId="77777777" w:rsidR="00BB36B9" w:rsidRDefault="00BB36B9" w:rsidP="00BB36B9">
      <w:pPr>
        <w:jc w:val="center"/>
        <w:rPr>
          <w:b/>
          <w:bCs/>
          <w:szCs w:val="24"/>
        </w:rPr>
      </w:pPr>
    </w:p>
    <w:p w14:paraId="0130F631" w14:textId="77777777" w:rsidR="00BB36B9" w:rsidRPr="00BB36B9" w:rsidRDefault="00BB36B9" w:rsidP="00BB36B9">
      <w:pPr>
        <w:jc w:val="center"/>
        <w:rPr>
          <w:b/>
          <w:bCs/>
          <w:szCs w:val="24"/>
        </w:rPr>
      </w:pPr>
      <w:r w:rsidRPr="00BB36B9">
        <w:rPr>
          <w:b/>
          <w:bCs/>
          <w:szCs w:val="24"/>
        </w:rPr>
        <w:t>Klasy I Technikum</w:t>
      </w:r>
    </w:p>
    <w:p w14:paraId="4E616F1F" w14:textId="77777777" w:rsidR="00BB36B9" w:rsidRPr="00BB36B9" w:rsidRDefault="00BB36B9" w:rsidP="00BB36B9">
      <w:pPr>
        <w:rPr>
          <w:b/>
          <w:bCs/>
          <w:szCs w:val="24"/>
          <w:lang w:val="en-US" w:eastAsia="pl-PL"/>
        </w:rPr>
      </w:pPr>
    </w:p>
    <w:p w14:paraId="0AF0D062" w14:textId="77777777" w:rsidR="00BB36B9" w:rsidRDefault="00BB36B9" w:rsidP="00BB36B9">
      <w:pPr>
        <w:rPr>
          <w:b/>
          <w:bCs/>
          <w:szCs w:val="24"/>
          <w:lang w:val="en-US"/>
        </w:rPr>
      </w:pPr>
    </w:p>
    <w:p w14:paraId="5376EF8E" w14:textId="77777777" w:rsidR="00BB36B9" w:rsidRDefault="00BB36B9" w:rsidP="00BB36B9">
      <w:pPr>
        <w:rPr>
          <w:b/>
          <w:bCs/>
          <w:szCs w:val="24"/>
          <w:lang w:val="en-US"/>
        </w:rPr>
      </w:pPr>
    </w:p>
    <w:p w14:paraId="14D0FE05" w14:textId="77777777" w:rsidR="00BB36B9" w:rsidRDefault="00BB36B9" w:rsidP="00BB36B9">
      <w:pPr>
        <w:rPr>
          <w:b/>
          <w:bCs/>
          <w:szCs w:val="24"/>
          <w:lang w:val="en-US"/>
        </w:rPr>
      </w:pPr>
    </w:p>
    <w:p w14:paraId="30ADBAB8" w14:textId="77777777" w:rsidR="00BB36B9" w:rsidRDefault="00BB36B9" w:rsidP="00BB36B9">
      <w:pPr>
        <w:rPr>
          <w:b/>
          <w:bCs/>
          <w:szCs w:val="24"/>
          <w:lang w:val="en-US"/>
        </w:rPr>
      </w:pPr>
    </w:p>
    <w:p w14:paraId="13E0E177" w14:textId="77777777" w:rsidR="00BB36B9" w:rsidRDefault="00BB36B9" w:rsidP="00BB36B9">
      <w:pPr>
        <w:rPr>
          <w:b/>
          <w:bCs/>
          <w:szCs w:val="24"/>
          <w:lang w:val="en-US"/>
        </w:rPr>
      </w:pPr>
    </w:p>
    <w:p w14:paraId="353643AF" w14:textId="77777777" w:rsidR="00BB36B9" w:rsidRPr="00BB36B9" w:rsidRDefault="00BB36B9" w:rsidP="00BB36B9">
      <w:pPr>
        <w:rPr>
          <w:b/>
          <w:bCs/>
          <w:szCs w:val="24"/>
          <w:lang w:val="en-US"/>
        </w:rPr>
      </w:pPr>
      <w:r w:rsidRPr="00BB36B9">
        <w:rPr>
          <w:b/>
          <w:bCs/>
          <w:szCs w:val="24"/>
          <w:lang w:val="en-US"/>
        </w:rPr>
        <w:t>Nr program: ZSE-T-REL-2021</w:t>
      </w:r>
    </w:p>
    <w:p w14:paraId="7DCF65EA" w14:textId="77777777" w:rsidR="00BB36B9" w:rsidRPr="00BB36B9" w:rsidRDefault="00BB36B9" w:rsidP="00BB36B9">
      <w:pPr>
        <w:rPr>
          <w:b/>
          <w:bCs/>
          <w:szCs w:val="24"/>
        </w:rPr>
      </w:pPr>
      <w:r w:rsidRPr="00BB36B9">
        <w:rPr>
          <w:b/>
          <w:bCs/>
          <w:szCs w:val="24"/>
        </w:rPr>
        <w:t>Nazwa programu: „Z Bogiem w dorosłe życie”</w:t>
      </w:r>
    </w:p>
    <w:p w14:paraId="1885BDF1" w14:textId="77777777" w:rsidR="00BB36B9" w:rsidRPr="00BB36B9" w:rsidRDefault="00BB36B9" w:rsidP="00BB36B9">
      <w:pPr>
        <w:rPr>
          <w:b/>
          <w:bCs/>
          <w:caps/>
          <w:szCs w:val="24"/>
        </w:rPr>
      </w:pPr>
      <w:r w:rsidRPr="00BB36B9">
        <w:rPr>
          <w:b/>
          <w:bCs/>
          <w:szCs w:val="24"/>
        </w:rPr>
        <w:t xml:space="preserve"> </w:t>
      </w:r>
      <w:proofErr w:type="spellStart"/>
      <w:r w:rsidRPr="00BB36B9">
        <w:rPr>
          <w:b/>
          <w:bCs/>
          <w:szCs w:val="24"/>
        </w:rPr>
        <w:t>Podręcznik</w:t>
      </w:r>
      <w:proofErr w:type="spellEnd"/>
      <w:r w:rsidRPr="00BB36B9">
        <w:rPr>
          <w:b/>
          <w:bCs/>
          <w:szCs w:val="24"/>
        </w:rPr>
        <w:t xml:space="preserve"> : </w:t>
      </w:r>
      <w:r w:rsidRPr="00BB36B9">
        <w:rPr>
          <w:b/>
          <w:bCs/>
          <w:caps/>
          <w:szCs w:val="24"/>
        </w:rPr>
        <w:t>„</w:t>
      </w:r>
      <w:r w:rsidRPr="00BB36B9">
        <w:rPr>
          <w:b/>
          <w:bCs/>
          <w:szCs w:val="24"/>
        </w:rPr>
        <w:t>Szczęśliwi, którzy żyją wolnością</w:t>
      </w:r>
      <w:r w:rsidRPr="00BB36B9">
        <w:rPr>
          <w:b/>
          <w:bCs/>
          <w:caps/>
          <w:szCs w:val="24"/>
        </w:rPr>
        <w:t>”</w:t>
      </w:r>
    </w:p>
    <w:p w14:paraId="5DD48ACF" w14:textId="77777777" w:rsidR="00BB36B9" w:rsidRDefault="00BB36B9" w:rsidP="00BB36B9">
      <w:pPr>
        <w:rPr>
          <w:b/>
          <w:bCs/>
          <w:szCs w:val="24"/>
        </w:rPr>
      </w:pPr>
      <w:r w:rsidRPr="00BB36B9">
        <w:rPr>
          <w:b/>
          <w:bCs/>
          <w:szCs w:val="24"/>
        </w:rPr>
        <w:t>Nauczyciel</w:t>
      </w:r>
      <w:r>
        <w:rPr>
          <w:b/>
          <w:bCs/>
          <w:szCs w:val="24"/>
        </w:rPr>
        <w:t>: Beata Bałdys</w:t>
      </w:r>
    </w:p>
    <w:p w14:paraId="3DDE133F" w14:textId="77777777" w:rsidR="00BB36B9" w:rsidRDefault="00BB36B9" w:rsidP="00BB36B9">
      <w:pPr>
        <w:rPr>
          <w:b/>
          <w:bCs/>
          <w:szCs w:val="24"/>
        </w:rPr>
      </w:pPr>
    </w:p>
    <w:p w14:paraId="0B952EE2" w14:textId="77777777" w:rsidR="00BB36B9" w:rsidRDefault="00BB36B9" w:rsidP="00BB36B9">
      <w:pPr>
        <w:rPr>
          <w:b/>
          <w:bCs/>
          <w:szCs w:val="24"/>
        </w:rPr>
      </w:pPr>
    </w:p>
    <w:p w14:paraId="75344327" w14:textId="77777777" w:rsidR="00BB36B9" w:rsidRDefault="00BB36B9" w:rsidP="00BB36B9">
      <w:pPr>
        <w:rPr>
          <w:b/>
          <w:bCs/>
          <w:szCs w:val="24"/>
        </w:rPr>
      </w:pPr>
    </w:p>
    <w:p w14:paraId="71013211" w14:textId="77777777" w:rsidR="00BB36B9" w:rsidRDefault="00BB36B9" w:rsidP="00BB36B9">
      <w:pPr>
        <w:rPr>
          <w:b/>
          <w:bCs/>
          <w:szCs w:val="24"/>
        </w:rPr>
      </w:pPr>
    </w:p>
    <w:p w14:paraId="55EA9C9A" w14:textId="77777777" w:rsidR="00BB36B9" w:rsidRDefault="00BB36B9" w:rsidP="00BB36B9">
      <w:pPr>
        <w:rPr>
          <w:b/>
          <w:bCs/>
          <w:szCs w:val="24"/>
        </w:rPr>
      </w:pPr>
    </w:p>
    <w:p w14:paraId="2486A57A" w14:textId="77777777" w:rsidR="00BB36B9" w:rsidRDefault="00BB36B9" w:rsidP="00BB36B9">
      <w:pPr>
        <w:rPr>
          <w:b/>
          <w:bCs/>
          <w:szCs w:val="24"/>
        </w:rPr>
      </w:pPr>
    </w:p>
    <w:p w14:paraId="5C86F184" w14:textId="77777777" w:rsidR="00BB36B9" w:rsidRDefault="00BB36B9" w:rsidP="00BB36B9">
      <w:pPr>
        <w:rPr>
          <w:b/>
          <w:bCs/>
          <w:szCs w:val="24"/>
        </w:rPr>
      </w:pPr>
    </w:p>
    <w:p w14:paraId="3FEC37A2" w14:textId="77777777" w:rsidR="00BB36B9" w:rsidRDefault="00BB36B9" w:rsidP="00BB36B9">
      <w:pPr>
        <w:rPr>
          <w:b/>
          <w:bCs/>
          <w:szCs w:val="24"/>
        </w:rPr>
      </w:pPr>
    </w:p>
    <w:p w14:paraId="641F2428" w14:textId="77777777" w:rsidR="00BB36B9" w:rsidRDefault="00BB36B9" w:rsidP="00BB36B9">
      <w:pPr>
        <w:rPr>
          <w:b/>
          <w:bCs/>
          <w:szCs w:val="24"/>
        </w:rPr>
      </w:pPr>
    </w:p>
    <w:p w14:paraId="19BAF85D" w14:textId="77777777" w:rsidR="00BB36B9" w:rsidRDefault="00BB36B9" w:rsidP="00BB36B9">
      <w:pPr>
        <w:rPr>
          <w:b/>
          <w:bCs/>
          <w:szCs w:val="24"/>
        </w:rPr>
      </w:pPr>
    </w:p>
    <w:p w14:paraId="34D6B57E" w14:textId="77777777" w:rsidR="00BB36B9" w:rsidRDefault="00BB36B9" w:rsidP="00BB36B9">
      <w:pPr>
        <w:rPr>
          <w:b/>
          <w:bCs/>
          <w:szCs w:val="24"/>
        </w:rPr>
      </w:pPr>
    </w:p>
    <w:p w14:paraId="2BFD74F9" w14:textId="77777777" w:rsidR="00BB36B9" w:rsidRDefault="00BB36B9" w:rsidP="00BB36B9">
      <w:pPr>
        <w:rPr>
          <w:b/>
          <w:bCs/>
          <w:szCs w:val="24"/>
        </w:rPr>
      </w:pPr>
    </w:p>
    <w:p w14:paraId="357D31E6" w14:textId="77777777" w:rsidR="00BB36B9" w:rsidRDefault="00BB36B9" w:rsidP="00BB36B9">
      <w:pPr>
        <w:rPr>
          <w:b/>
          <w:bCs/>
          <w:szCs w:val="24"/>
        </w:rPr>
      </w:pPr>
    </w:p>
    <w:p w14:paraId="1EF01C4C" w14:textId="77777777" w:rsidR="00BB36B9" w:rsidRDefault="00BB36B9" w:rsidP="00BB36B9">
      <w:pPr>
        <w:rPr>
          <w:b/>
          <w:bCs/>
          <w:szCs w:val="24"/>
        </w:rPr>
      </w:pPr>
    </w:p>
    <w:p w14:paraId="7C7A5DFB" w14:textId="77777777" w:rsidR="00BB36B9" w:rsidRDefault="00BB36B9" w:rsidP="00BB36B9">
      <w:pPr>
        <w:rPr>
          <w:b/>
          <w:bCs/>
          <w:szCs w:val="24"/>
        </w:rPr>
      </w:pPr>
    </w:p>
    <w:p w14:paraId="7D74663C" w14:textId="77777777" w:rsidR="00BB36B9" w:rsidRDefault="00BB36B9" w:rsidP="00BB36B9">
      <w:pPr>
        <w:ind w:firstLine="0"/>
        <w:rPr>
          <w:b/>
          <w:bCs/>
          <w:szCs w:val="24"/>
        </w:rPr>
      </w:pPr>
    </w:p>
    <w:p w14:paraId="7582F5F8" w14:textId="77777777" w:rsidR="00BB36B9" w:rsidRDefault="00BB36B9" w:rsidP="00BB36B9">
      <w:pPr>
        <w:ind w:firstLine="0"/>
        <w:rPr>
          <w:b/>
          <w:bCs/>
          <w:szCs w:val="24"/>
        </w:rPr>
      </w:pPr>
    </w:p>
    <w:p w14:paraId="3C2313C5" w14:textId="77777777" w:rsidR="00BB36B9" w:rsidRDefault="00BB36B9" w:rsidP="00BB36B9">
      <w:pPr>
        <w:ind w:firstLine="0"/>
        <w:rPr>
          <w:b/>
          <w:bCs/>
          <w:szCs w:val="24"/>
        </w:rPr>
      </w:pPr>
    </w:p>
    <w:p w14:paraId="28BA3CF7" w14:textId="77777777" w:rsidR="00BB36B9" w:rsidRPr="00BB36B9" w:rsidRDefault="00BB36B9" w:rsidP="00BB36B9">
      <w:pPr>
        <w:ind w:firstLine="0"/>
        <w:rPr>
          <w:b/>
          <w:bCs/>
          <w:szCs w:val="24"/>
        </w:rPr>
      </w:pPr>
    </w:p>
    <w:p w14:paraId="0BC1A5C0" w14:textId="77777777" w:rsidR="00C52794" w:rsidRPr="00BB36B9" w:rsidRDefault="00C52794" w:rsidP="00BB36B9">
      <w:pPr>
        <w:rPr>
          <w:b/>
          <w:szCs w:val="24"/>
        </w:rPr>
      </w:pPr>
    </w:p>
    <w:p w14:paraId="1F007E4F" w14:textId="77777777" w:rsidR="00BB36B9" w:rsidRPr="00BB36B9" w:rsidRDefault="00BB36B9">
      <w:pPr>
        <w:pStyle w:val="Tekst"/>
        <w:spacing w:line="360" w:lineRule="auto"/>
        <w:jc w:val="center"/>
        <w:rPr>
          <w:i/>
          <w:smallCaps/>
        </w:rPr>
      </w:pPr>
    </w:p>
    <w:p w14:paraId="70FA6215" w14:textId="77777777" w:rsidR="00C52794" w:rsidRPr="00BB36B9" w:rsidRDefault="00C52794">
      <w:pPr>
        <w:pStyle w:val="Nagwek10"/>
      </w:pPr>
    </w:p>
    <w:tbl>
      <w:tblPr>
        <w:tblpPr w:leftFromText="141" w:rightFromText="141" w:vertAnchor="text" w:tblpY="-98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710"/>
        <w:gridCol w:w="3402"/>
        <w:gridCol w:w="2268"/>
        <w:gridCol w:w="2126"/>
        <w:gridCol w:w="1724"/>
      </w:tblGrid>
      <w:tr w:rsidR="00BB36B9" w:rsidRPr="00BB36B9" w14:paraId="5F0CB4CF" w14:textId="77777777" w:rsidTr="00BB36B9">
        <w:trPr>
          <w:cantSplit/>
          <w:trHeight w:val="31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1A11C" w14:textId="77777777" w:rsidR="00BB36B9" w:rsidRPr="00BB36B9" w:rsidRDefault="00BB36B9" w:rsidP="00BB36B9">
            <w:pPr>
              <w:pStyle w:val="Nagwek2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Dział</w:t>
            </w:r>
          </w:p>
        </w:tc>
        <w:tc>
          <w:tcPr>
            <w:tcW w:w="1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9525" w14:textId="77777777" w:rsidR="00BB36B9" w:rsidRPr="00BB36B9" w:rsidRDefault="00BB36B9" w:rsidP="00BB36B9">
            <w:pPr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OCENA</w:t>
            </w:r>
          </w:p>
        </w:tc>
      </w:tr>
      <w:tr w:rsidR="00BB36B9" w:rsidRPr="00BB36B9" w14:paraId="446DE28F" w14:textId="77777777" w:rsidTr="00BB36B9">
        <w:trPr>
          <w:cantSplit/>
          <w:trHeight w:val="31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5985" w14:textId="77777777" w:rsidR="00BB36B9" w:rsidRPr="00BB36B9" w:rsidRDefault="00BB36B9" w:rsidP="00BB36B9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0182" w14:textId="77777777" w:rsidR="00BB36B9" w:rsidRPr="00BB36B9" w:rsidRDefault="00BB36B9" w:rsidP="00BB36B9">
            <w:pPr>
              <w:ind w:firstLine="0"/>
              <w:rPr>
                <w:szCs w:val="24"/>
              </w:rPr>
            </w:pPr>
            <w:r w:rsidRPr="00BB36B9">
              <w:rPr>
                <w:b/>
                <w:szCs w:val="24"/>
              </w:rPr>
              <w:t>dopuszczająca</w:t>
            </w:r>
            <w:r w:rsidRPr="00BB36B9">
              <w:rPr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A8EE" w14:textId="77777777" w:rsidR="00BB36B9" w:rsidRPr="00BB36B9" w:rsidRDefault="00BB36B9" w:rsidP="00BB36B9">
            <w:pPr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dostateczna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57A1" w14:textId="77777777" w:rsidR="00BB36B9" w:rsidRPr="00BB36B9" w:rsidRDefault="00BB36B9" w:rsidP="00BB36B9">
            <w:pPr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7290" w14:textId="77777777" w:rsidR="00BB36B9" w:rsidRPr="00BB36B9" w:rsidRDefault="00BB36B9" w:rsidP="00BB36B9">
            <w:pPr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bardzo dobra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4C532" w14:textId="77777777" w:rsidR="00BB36B9" w:rsidRPr="00BB36B9" w:rsidRDefault="00BB36B9" w:rsidP="00BB36B9">
            <w:pPr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celująca</w:t>
            </w:r>
          </w:p>
        </w:tc>
      </w:tr>
      <w:tr w:rsidR="00BB36B9" w:rsidRPr="00BB36B9" w14:paraId="45F16D77" w14:textId="77777777" w:rsidTr="00BB36B9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6996828" w14:textId="77777777" w:rsidR="00BB36B9" w:rsidRPr="00BB36B9" w:rsidRDefault="00BB36B9" w:rsidP="00BB36B9">
            <w:pPr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I. Być wolnym, by tworzyć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A911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wskazuje osiem błogosławieństw jako drogę do szczęścia,</w:t>
            </w:r>
          </w:p>
          <w:p w14:paraId="068B9F30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prawdę, że Bóg jest dawcą szczęścia i zaprasza człowieka do jego realizacji,</w:t>
            </w:r>
          </w:p>
          <w:p w14:paraId="356695C8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prawdę, że owocem wolności jest umiejętność podejmowania wyborów/decyzji służących dobru,</w:t>
            </w:r>
          </w:p>
          <w:p w14:paraId="3B8CECFA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wymienia nazwy Pisma Świętego i je wyjaśnia,</w:t>
            </w:r>
          </w:p>
          <w:p w14:paraId="286C0C10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jak należy posługiwać się księgą Pisma Świętego.</w:t>
            </w:r>
          </w:p>
          <w:p w14:paraId="5417821A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określa główny temat Biblii, którym jest Boży plan zbawienia,</w:t>
            </w:r>
          </w:p>
          <w:p w14:paraId="24E6F371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rozpoznaje przekład Biblii zatwierdzony przez Kościół katolicki,</w:t>
            </w:r>
          </w:p>
          <w:p w14:paraId="4B160147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co to znaczy „stworzyć”,</w:t>
            </w:r>
          </w:p>
          <w:p w14:paraId="263BE8B8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pacing w:val="-4"/>
                <w:sz w:val="24"/>
                <w:szCs w:val="24"/>
              </w:rPr>
              <w:t>wskazuje Boga jako Stworzyciela świata i Dawcę życia</w:t>
            </w:r>
            <w:r w:rsidRPr="00BB36B9">
              <w:rPr>
                <w:sz w:val="24"/>
                <w:szCs w:val="24"/>
              </w:rPr>
              <w:t>,</w:t>
            </w:r>
          </w:p>
          <w:p w14:paraId="635BB235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wskazuje w świecie piękno i harmonię, które są pieczęcią Boga (A.10.1).</w:t>
            </w:r>
          </w:p>
          <w:p w14:paraId="4FD09383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podstawowe twierdzenia teorii ewolucji,</w:t>
            </w:r>
          </w:p>
          <w:p w14:paraId="0FB7F6E3" w14:textId="77777777" w:rsidR="00BB36B9" w:rsidRPr="00BB36B9" w:rsidRDefault="00BB36B9" w:rsidP="00BB36B9">
            <w:pPr>
              <w:pStyle w:val="teksttabeli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72454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co to jest kanon Pisma Świętego (E.3.1),</w:t>
            </w:r>
          </w:p>
          <w:p w14:paraId="1E897765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i omawia etapy powstawania Pisma Świętego,</w:t>
            </w:r>
          </w:p>
          <w:p w14:paraId="1AB61F1B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definiuje natchnienie biblijne (A.4.3),</w:t>
            </w:r>
          </w:p>
          <w:p w14:paraId="57D4183D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odróżnia w Biblii czynnik boski </w:t>
            </w:r>
            <w:r w:rsidRPr="00BB36B9">
              <w:rPr>
                <w:spacing w:val="-6"/>
                <w:sz w:val="24"/>
                <w:szCs w:val="24"/>
              </w:rPr>
              <w:t>od własnego wkładu autorów (A.4.4),</w:t>
            </w:r>
          </w:p>
          <w:p w14:paraId="7EB2B64C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podstawową zasadę, że tekstów biblijnych nie można interpretować literalnie.</w:t>
            </w:r>
          </w:p>
          <w:p w14:paraId="29086F28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podaje, w jakich językach napisano Biblię,</w:t>
            </w:r>
          </w:p>
          <w:p w14:paraId="439D1A96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wymienia najbardziej znane jej tłumaczenia, </w:t>
            </w:r>
          </w:p>
          <w:p w14:paraId="7D11CA26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prawdę, że biblijny opis stworzenia świata jest poematem i nie można go interpretować dosłownie,</w:t>
            </w:r>
          </w:p>
          <w:p w14:paraId="2E8515F5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wyjaśnia, że teoria ewolucji nie stoi w sprzeczności z biblijnymi opisem stworzenia świata, </w:t>
            </w:r>
          </w:p>
          <w:p w14:paraId="42A81F1C" w14:textId="77777777" w:rsidR="00BB36B9" w:rsidRPr="00BB36B9" w:rsidRDefault="00BB36B9" w:rsidP="00BB36B9">
            <w:pPr>
              <w:pStyle w:val="teksttabeli"/>
              <w:numPr>
                <w:ilvl w:val="0"/>
                <w:numId w:val="0"/>
              </w:numPr>
              <w:ind w:left="11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E5D79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czym jest wolność w wymiarze osobistym i społecznym,</w:t>
            </w:r>
          </w:p>
          <w:p w14:paraId="1014BECE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na czym polega prawdziwe szczęście i podaje jego źródła,</w:t>
            </w:r>
          </w:p>
          <w:p w14:paraId="06E8A222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wymienia literackie i teologiczne zasady interpretacji Pisma Świętego,</w:t>
            </w:r>
          </w:p>
          <w:p w14:paraId="25A095CB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podaje przykłady wybranych gatunków literackich stosowanych w Biblii, </w:t>
            </w:r>
          </w:p>
          <w:p w14:paraId="1C9F635E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 pojęcia: kreacjonizm i ewolucjonizm,</w:t>
            </w:r>
          </w:p>
          <w:p w14:paraId="29B3BFBA" w14:textId="77777777" w:rsidR="00BB36B9" w:rsidRPr="00BB36B9" w:rsidRDefault="00BB36B9" w:rsidP="00BB36B9">
            <w:pPr>
              <w:pStyle w:val="teksttabeli"/>
              <w:numPr>
                <w:ilvl w:val="0"/>
                <w:numId w:val="0"/>
              </w:numPr>
              <w:ind w:left="11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F0D59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interpretuje wybrane teksty biblijne w oparciu o poznane zasady (A.5.2),</w:t>
            </w:r>
          </w:p>
          <w:p w14:paraId="753FF3CF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odróżnia literacką formę tekstu od jego treści religijnej,</w:t>
            </w:r>
          </w:p>
          <w:p w14:paraId="31793C5E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 aspekt prawdy i świętości ksiąg natchnionych,</w:t>
            </w:r>
          </w:p>
          <w:p w14:paraId="130DB8D8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interpretuje biblijny opis stworzenia świata według zasad literackich i teologicznych (A.5.2),</w:t>
            </w:r>
          </w:p>
          <w:p w14:paraId="1078F004" w14:textId="77777777" w:rsidR="00BB36B9" w:rsidRPr="00BB36B9" w:rsidRDefault="00BB36B9" w:rsidP="00BB36B9">
            <w:pPr>
              <w:pStyle w:val="teksttabeli"/>
              <w:numPr>
                <w:ilvl w:val="0"/>
                <w:numId w:val="0"/>
              </w:numPr>
              <w:ind w:left="113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901D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 istotę wierności oryginałowi w przekładach biblijnych,</w:t>
            </w:r>
          </w:p>
          <w:p w14:paraId="33516707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dlaczego tłumaczy się Biblię na języki narodowe,</w:t>
            </w:r>
          </w:p>
          <w:p w14:paraId="54EA3DC0" w14:textId="77777777" w:rsidR="00BB36B9" w:rsidRPr="00BB36B9" w:rsidRDefault="00BB36B9" w:rsidP="00BB36B9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wyjaśnia, że dzięki modlitwie poznajemy pomysł Boga na świat, </w:t>
            </w:r>
          </w:p>
          <w:p w14:paraId="394FD028" w14:textId="77777777" w:rsidR="00BB36B9" w:rsidRPr="00BB36B9" w:rsidRDefault="00BB36B9" w:rsidP="00BB36B9">
            <w:pPr>
              <w:pStyle w:val="teksttabeli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</w:tbl>
    <w:p w14:paraId="5A014D63" w14:textId="77777777" w:rsidR="00C52794" w:rsidRPr="00BB36B9" w:rsidRDefault="00C52794" w:rsidP="00BB36B9">
      <w:pPr>
        <w:pageBreakBefore/>
        <w:ind w:firstLine="0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510"/>
        <w:gridCol w:w="2409"/>
        <w:gridCol w:w="2410"/>
        <w:gridCol w:w="1701"/>
        <w:gridCol w:w="1200"/>
      </w:tblGrid>
      <w:tr w:rsidR="00C52794" w:rsidRPr="00BB36B9" w14:paraId="4181F259" w14:textId="77777777">
        <w:trPr>
          <w:cantSplit/>
          <w:trHeight w:val="31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02C306" w14:textId="77777777" w:rsidR="00C52794" w:rsidRPr="00BB36B9" w:rsidRDefault="00C52794">
            <w:pPr>
              <w:pStyle w:val="Nagwek2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Dział</w:t>
            </w:r>
          </w:p>
        </w:tc>
        <w:tc>
          <w:tcPr>
            <w:tcW w:w="1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0CB3F" w14:textId="77777777" w:rsidR="00C52794" w:rsidRPr="00BB36B9" w:rsidRDefault="00C52794">
            <w:pPr>
              <w:spacing w:before="4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OCENA</w:t>
            </w:r>
          </w:p>
        </w:tc>
      </w:tr>
      <w:tr w:rsidR="00C52794" w:rsidRPr="00BB36B9" w14:paraId="74C7098B" w14:textId="77777777">
        <w:trPr>
          <w:cantSplit/>
          <w:trHeight w:val="31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B1E98" w14:textId="77777777" w:rsidR="00C52794" w:rsidRPr="00BB36B9" w:rsidRDefault="00C52794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17407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dopuszczająca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FCF8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dostateczna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9A6C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dobra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0378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bardzo dobra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7CB16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celująca</w:t>
            </w:r>
          </w:p>
        </w:tc>
      </w:tr>
      <w:tr w:rsidR="00C52794" w:rsidRPr="00BB36B9" w14:paraId="1233F82D" w14:textId="77777777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2C611C2" w14:textId="77777777" w:rsidR="00C52794" w:rsidRPr="00BB36B9" w:rsidRDefault="00C52794">
            <w:pPr>
              <w:ind w:right="113"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I. Być wolnym, by tworzyć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4077B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wskazuje, że piękno świata i natury jest obrazem Bożego piękna,</w:t>
            </w:r>
          </w:p>
          <w:p w14:paraId="56BFE8E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prawdę, że przez świat przyrody Bóg objawia się człowiekowi,</w:t>
            </w:r>
          </w:p>
          <w:p w14:paraId="1B55C87F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że by tworzyć dzieła sztuki, człowiek musi najpierw odkryć Boże piękno,</w:t>
            </w:r>
          </w:p>
          <w:p w14:paraId="44F971EC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podaje przykłady kiczu świeckiego i religijnego, </w:t>
            </w:r>
          </w:p>
          <w:p w14:paraId="3094570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wskazuje dzieła sztuki sakralnej w najbliższym środowisku.</w:t>
            </w:r>
          </w:p>
          <w:p w14:paraId="45DAAD4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uzasadnia konieczność przekazu prawdy w mediach, </w:t>
            </w:r>
          </w:p>
          <w:p w14:paraId="7135AC64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wskazuje na zagrożenia wynikające ze stosowania manipulacji w mediach,</w:t>
            </w:r>
          </w:p>
          <w:p w14:paraId="33237C5A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wyjaśnia powody stosowania </w:t>
            </w:r>
            <w:proofErr w:type="spellStart"/>
            <w:r w:rsidRPr="00BB36B9">
              <w:rPr>
                <w:sz w:val="24"/>
                <w:szCs w:val="24"/>
              </w:rPr>
              <w:t>fake</w:t>
            </w:r>
            <w:proofErr w:type="spellEnd"/>
            <w:r w:rsidRPr="00BB36B9">
              <w:rPr>
                <w:sz w:val="24"/>
                <w:szCs w:val="24"/>
              </w:rPr>
              <w:t xml:space="preserve"> newsów i ich szkodliwość,</w:t>
            </w:r>
          </w:p>
          <w:p w14:paraId="736664A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że modlitwa jest dialogiem człowieka z Bogiem (D.1.1),</w:t>
            </w:r>
          </w:p>
          <w:p w14:paraId="3A2F6FD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uzasadnia, że Bóg inicjuje dialog z ludźmi (D.1.2),</w:t>
            </w:r>
          </w:p>
          <w:p w14:paraId="48E1A487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przykłady sytuacji życiowych, w których ludzie zwracają się do Boga.</w:t>
            </w:r>
          </w:p>
          <w:p w14:paraId="1371B5B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uzasadnia, że modląc się psalmami korzystamy z doświadczenia modlitwy ich autorów,</w:t>
            </w:r>
          </w:p>
          <w:p w14:paraId="0C5441AA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wyjaśnia, że psalmy pomagają w tworzeniu własnych modlitw, </w:t>
            </w:r>
          </w:p>
          <w:p w14:paraId="1767BBA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wymienia sytuacje egzystencjalne, w których warto modlić się psalmami.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AAB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omawia cechy charakterystyczne dla sztuki i kiczu,</w:t>
            </w:r>
          </w:p>
          <w:p w14:paraId="65C1F94D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ukazuje rolę mediów i zasady korzystania z nich, </w:t>
            </w:r>
          </w:p>
          <w:p w14:paraId="5D85F73B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przykłady tworzenia informacji (kłamliwych) zamiast odtwarzania rzeczywistości (faktów),</w:t>
            </w:r>
          </w:p>
          <w:p w14:paraId="776A8C3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przykłady osób modlitwy w Piśmie Świętym,</w:t>
            </w:r>
          </w:p>
          <w:p w14:paraId="4D91140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wskazuje na osobisty i wspólnotowy charakter psalmów (D.3.2).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734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że twórczość człowieka może być odtworzeniem Bożego piękna,</w:t>
            </w:r>
          </w:p>
          <w:p w14:paraId="52877F58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przykłady dzieł sztuki ukazujące sacrum,</w:t>
            </w:r>
          </w:p>
          <w:p w14:paraId="332D410A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określa ro</w:t>
            </w:r>
            <w:r w:rsidRPr="00BB36B9">
              <w:rPr>
                <w:rFonts w:eastAsia="Lucida Sans Unicode"/>
                <w:sz w:val="24"/>
                <w:szCs w:val="24"/>
              </w:rPr>
              <w:t>lę moralności w odbiorze przekazów medialnych,</w:t>
            </w:r>
          </w:p>
          <w:p w14:paraId="6A24EFF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ukazuje rolę mediów katolickich.</w:t>
            </w:r>
          </w:p>
          <w:p w14:paraId="26163CE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wskazuje biblijne przykłady uwielbienia Boga za dzieło stworzenia,</w:t>
            </w:r>
          </w:p>
          <w:p w14:paraId="3E2A6A64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przytacza tematykę wybranych psalmów i swoimi słowami omawia ich treść (D.3.3)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0525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wartościuje odpowiednio sztukę i kicz, piękno i brzydotę (A.10.2),</w:t>
            </w:r>
          </w:p>
          <w:p w14:paraId="4AA3056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przykłady nauczania Kościoła na temat mediów,</w:t>
            </w:r>
          </w:p>
          <w:p w14:paraId="6B124229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że psalmy są „arcydziełem modlitwy w Starym Testamencie” (D.3.1).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1CA0" w14:textId="77777777" w:rsidR="00C52794" w:rsidRPr="00BB36B9" w:rsidRDefault="00C52794">
            <w:pPr>
              <w:pStyle w:val="teksttabeli"/>
              <w:snapToGrid w:val="0"/>
              <w:rPr>
                <w:sz w:val="24"/>
                <w:szCs w:val="24"/>
              </w:rPr>
            </w:pPr>
          </w:p>
        </w:tc>
      </w:tr>
    </w:tbl>
    <w:p w14:paraId="6EC485DA" w14:textId="77777777" w:rsidR="00C52794" w:rsidRPr="00BB36B9" w:rsidRDefault="00C52794">
      <w:pPr>
        <w:rPr>
          <w:szCs w:val="24"/>
        </w:rPr>
      </w:pPr>
    </w:p>
    <w:p w14:paraId="044FDC2F" w14:textId="77777777" w:rsidR="00C52794" w:rsidRPr="00BB36B9" w:rsidRDefault="00C52794">
      <w:pPr>
        <w:rPr>
          <w:szCs w:val="24"/>
        </w:rPr>
      </w:pPr>
    </w:p>
    <w:p w14:paraId="06BE9E6A" w14:textId="77777777" w:rsidR="00C52794" w:rsidRPr="00BB36B9" w:rsidRDefault="00C52794">
      <w:pPr>
        <w:pageBreakBefore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2977"/>
        <w:gridCol w:w="2126"/>
        <w:gridCol w:w="2126"/>
        <w:gridCol w:w="1200"/>
      </w:tblGrid>
      <w:tr w:rsidR="00C52794" w:rsidRPr="00BB36B9" w14:paraId="0510F783" w14:textId="77777777">
        <w:trPr>
          <w:cantSplit/>
          <w:trHeight w:val="3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D009D8" w14:textId="77777777" w:rsidR="00C52794" w:rsidRPr="00BB36B9" w:rsidRDefault="00C52794">
            <w:pPr>
              <w:pStyle w:val="Nagwek2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Dział</w:t>
            </w:r>
          </w:p>
        </w:tc>
        <w:tc>
          <w:tcPr>
            <w:tcW w:w="14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8C4C" w14:textId="77777777" w:rsidR="00C52794" w:rsidRPr="00BB36B9" w:rsidRDefault="00C52794">
            <w:pPr>
              <w:spacing w:before="4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OCENA</w:t>
            </w:r>
          </w:p>
        </w:tc>
      </w:tr>
      <w:tr w:rsidR="00C52794" w:rsidRPr="00BB36B9" w14:paraId="5CF4C2AC" w14:textId="77777777">
        <w:trPr>
          <w:cantSplit/>
          <w:trHeight w:val="31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F3FD08" w14:textId="77777777" w:rsidR="00C52794" w:rsidRPr="00BB36B9" w:rsidRDefault="00C52794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F0EB3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dopuszczająca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3A6FE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406F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93D9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bardzo dobra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EE82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celująca</w:t>
            </w:r>
          </w:p>
        </w:tc>
      </w:tr>
      <w:tr w:rsidR="00C52794" w:rsidRPr="00BB36B9" w14:paraId="0D3AEE33" w14:textId="77777777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4DD2B55" w14:textId="77777777" w:rsidR="00C52794" w:rsidRPr="00BB36B9" w:rsidRDefault="00C52794">
            <w:pPr>
              <w:ind w:right="113"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II. Być wolnym, by kochać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43678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podaje prawdę, że miłość jest darem Boga, </w:t>
            </w:r>
          </w:p>
          <w:p w14:paraId="1F3A643A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rozróżnia egoistyczną miłość człowieka od miłości skierowanej na dobro innych,</w:t>
            </w:r>
          </w:p>
          <w:p w14:paraId="1E23B54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odróżnia miłość od sposobów jej okazywania,</w:t>
            </w:r>
          </w:p>
          <w:p w14:paraId="5AED2A38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wymienia sposoby okazywania miłości w różnych relacjach i różnym wieku,</w:t>
            </w:r>
          </w:p>
          <w:p w14:paraId="57799B9B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podaje prawdę, że Bóg kocha człowieka bezinteresowną miłością, </w:t>
            </w:r>
          </w:p>
          <w:p w14:paraId="6F536D69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podaje cztery prawa życia duchowego i omawia sposoby odniesienia ich do swojego </w:t>
            </w:r>
            <w:r w:rsidRPr="00BB36B9">
              <w:rPr>
                <w:rFonts w:eastAsia="Lucida Sans Unicode"/>
                <w:sz w:val="24"/>
                <w:szCs w:val="24"/>
              </w:rPr>
              <w:t>życia (E.9),</w:t>
            </w:r>
          </w:p>
          <w:p w14:paraId="6E9948C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wyjaśnia, na czym polega Boży plan dla jego życia, </w:t>
            </w:r>
          </w:p>
          <w:p w14:paraId="09891ECF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podaje przykłady doświadczenia miłości Boga w swoim życiu. </w:t>
            </w:r>
          </w:p>
          <w:p w14:paraId="6C6FA71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omawia skutki grzechu w życiu młodego człowieka, </w:t>
            </w:r>
          </w:p>
          <w:p w14:paraId="1269160A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 pojęcia: wcielenie, odkupienie,</w:t>
            </w:r>
          </w:p>
          <w:p w14:paraId="647F2F9C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prawdę, że Jezus przyszedł na ziemię jako człowiek, by odkupić człowieka,</w:t>
            </w:r>
          </w:p>
          <w:p w14:paraId="7E52536D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uzasadnia, że Jezus Chrystus jest jedynym rozwiązaniem dla grzesznego człowieka, </w:t>
            </w:r>
          </w:p>
          <w:p w14:paraId="3757820C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wyjaśnia pojęcie „zbawienie”, </w:t>
            </w:r>
          </w:p>
          <w:p w14:paraId="3324CD2B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interpretuje tekst biblijny </w:t>
            </w:r>
            <w:proofErr w:type="spellStart"/>
            <w:r w:rsidRPr="00BB36B9">
              <w:rPr>
                <w:rStyle w:val="TytuZnak"/>
                <w:b w:val="0"/>
              </w:rPr>
              <w:t>Rz</w:t>
            </w:r>
            <w:proofErr w:type="spellEnd"/>
            <w:r w:rsidRPr="00BB36B9">
              <w:rPr>
                <w:rStyle w:val="TytuZnak"/>
                <w:b w:val="0"/>
              </w:rPr>
              <w:t> 10,9-10</w:t>
            </w:r>
            <w:r w:rsidRPr="00BB36B9">
              <w:rPr>
                <w:b/>
                <w:sz w:val="24"/>
                <w:szCs w:val="24"/>
              </w:rPr>
              <w:t>,</w:t>
            </w:r>
            <w:r w:rsidRPr="00BB36B9">
              <w:rPr>
                <w:sz w:val="24"/>
                <w:szCs w:val="24"/>
              </w:rPr>
              <w:t xml:space="preserve"> </w:t>
            </w:r>
          </w:p>
          <w:p w14:paraId="25DFB70D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wyjaśnia, że owocem przyjęcia Jezusa jest przemiana życia, </w:t>
            </w:r>
          </w:p>
          <w:p w14:paraId="127E2BB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co to jest kerygmat,</w:t>
            </w:r>
          </w:p>
          <w:p w14:paraId="0D5EE119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przykłady znanych osób (np. ze świata kultury lub sportu), które dają świadectwo wiary,</w:t>
            </w:r>
          </w:p>
          <w:p w14:paraId="0BEE2D9D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 wymiar chrześcijańskiej nadziei.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95FC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 potrzebę miłości w życiu człowieka,</w:t>
            </w:r>
          </w:p>
          <w:p w14:paraId="207EB5FF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że grzech utrudnia nam realizację prawdziwej miłości,</w:t>
            </w:r>
          </w:p>
          <w:p w14:paraId="3818BC1F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czym są cztery</w:t>
            </w:r>
            <w:r w:rsidRPr="00BB36B9">
              <w:rPr>
                <w:rFonts w:eastAsia="Lucida Sans Unicode"/>
                <w:sz w:val="24"/>
                <w:szCs w:val="24"/>
              </w:rPr>
              <w:t xml:space="preserve"> prawa życia duchowego</w:t>
            </w:r>
            <w:r w:rsidRPr="00BB36B9">
              <w:rPr>
                <w:sz w:val="24"/>
                <w:szCs w:val="24"/>
              </w:rPr>
              <w:t xml:space="preserve">, </w:t>
            </w:r>
          </w:p>
          <w:p w14:paraId="27F5CBDA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 istotę grzechu pierwszych rodziców (A.12.1),</w:t>
            </w:r>
          </w:p>
          <w:p w14:paraId="1B9A34D4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uzasadnia, że grzech niesie ze sobą zniewolenie i nie pozwala doświadczyć miłości Boga,</w:t>
            </w:r>
          </w:p>
          <w:p w14:paraId="05E9593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uzasadnia, że powierzenie grzechu Jezusowi pozwala doświadczyć miłości Boga, </w:t>
            </w:r>
          </w:p>
          <w:p w14:paraId="640FA52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opowiada o męce, śmierci i zmartwychwstaniu Jezusa, </w:t>
            </w:r>
          </w:p>
          <w:p w14:paraId="473EFE9D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uzasadnia, dlaczego na życie doczesne warto patrzeć przez pryzmat życia wiecznego,</w:t>
            </w:r>
          </w:p>
          <w:p w14:paraId="56BAB12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uzasadnia, że otrzymana miłość Boża motywuje do przekazywania jej innym.</w:t>
            </w:r>
          </w:p>
          <w:p w14:paraId="532A7F54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9DC6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uzasadnia, że prawdziwie kochać potrafi tylko ten, kto jest wewnętrznie wolny,</w:t>
            </w:r>
          </w:p>
          <w:p w14:paraId="28A869C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interpretuje tekst o miłości Boga (J 3,16), </w:t>
            </w:r>
          </w:p>
          <w:p w14:paraId="5FEDED2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wyjaśnia, czym jest </w:t>
            </w:r>
            <w:proofErr w:type="spellStart"/>
            <w:r w:rsidRPr="00BB36B9">
              <w:rPr>
                <w:sz w:val="24"/>
                <w:szCs w:val="24"/>
              </w:rPr>
              <w:t>protoewangelia</w:t>
            </w:r>
            <w:proofErr w:type="spellEnd"/>
            <w:r w:rsidRPr="00BB36B9">
              <w:rPr>
                <w:sz w:val="24"/>
                <w:szCs w:val="24"/>
              </w:rPr>
              <w:t xml:space="preserve"> (A.12.3), </w:t>
            </w:r>
          </w:p>
          <w:p w14:paraId="45AEC09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omawia działanie Boga ukierunkowane na ocalenie człowieka (A.12.4),</w:t>
            </w:r>
          </w:p>
          <w:p w14:paraId="5C1E2948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wyjaśnia, że do przyjęcia Jezusa potrzebna jest wiara oraz szczere i otwarte serce, </w:t>
            </w:r>
          </w:p>
          <w:p w14:paraId="0C22884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przykłady świadectwa wiary młodego człowieka słowem i w życiu codziennym.</w:t>
            </w:r>
          </w:p>
          <w:p w14:paraId="23D1B19B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73D2F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charakteryzuje przymioty i imiona Boga oraz na ich podstawie omawia obraz Boga (A.7.1),</w:t>
            </w:r>
          </w:p>
          <w:p w14:paraId="4B12FE8D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poprawnie interpretuje biblijną historię grzechu pierworodnego (Rdz 3,1-19) (A.12.2),</w:t>
            </w:r>
          </w:p>
          <w:p w14:paraId="32BC563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uzasadnia, że przeproszenie Boga i powierzenie Mu swojego grzechu niesie prawdziwą wolność,</w:t>
            </w:r>
          </w:p>
          <w:p w14:paraId="7E43700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omawia rolę wspólnoty Kościoła w umocnieniu wiary.</w:t>
            </w:r>
          </w:p>
          <w:p w14:paraId="7C2D179A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5A2A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 podwójną naturę Osoby Jezusa Chrystusa (A.13.3).</w:t>
            </w:r>
          </w:p>
          <w:p w14:paraId="4162FAC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</w:p>
        </w:tc>
      </w:tr>
    </w:tbl>
    <w:p w14:paraId="28D0C876" w14:textId="77777777" w:rsidR="00C52794" w:rsidRPr="00BB36B9" w:rsidRDefault="00C52794">
      <w:pPr>
        <w:ind w:firstLine="0"/>
        <w:rPr>
          <w:szCs w:val="24"/>
        </w:rPr>
      </w:pPr>
    </w:p>
    <w:p w14:paraId="6CA7179A" w14:textId="77777777" w:rsidR="00C52794" w:rsidRPr="00BB36B9" w:rsidRDefault="00C52794">
      <w:pPr>
        <w:pageBreakBefore/>
        <w:ind w:firstLine="0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2835"/>
        <w:gridCol w:w="2268"/>
        <w:gridCol w:w="2126"/>
        <w:gridCol w:w="2192"/>
      </w:tblGrid>
      <w:tr w:rsidR="00C52794" w:rsidRPr="00BB36B9" w14:paraId="63D38314" w14:textId="77777777">
        <w:trPr>
          <w:cantSplit/>
          <w:trHeight w:val="3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16CC0" w14:textId="77777777" w:rsidR="00C52794" w:rsidRPr="00BB36B9" w:rsidRDefault="00C52794">
            <w:pPr>
              <w:pStyle w:val="Nagwek2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Dział</w:t>
            </w:r>
          </w:p>
        </w:tc>
        <w:tc>
          <w:tcPr>
            <w:tcW w:w="14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DAB1" w14:textId="77777777" w:rsidR="00C52794" w:rsidRPr="00BB36B9" w:rsidRDefault="00C52794">
            <w:pPr>
              <w:spacing w:before="4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OCENA</w:t>
            </w:r>
          </w:p>
        </w:tc>
      </w:tr>
      <w:tr w:rsidR="00C52794" w:rsidRPr="00BB36B9" w14:paraId="3B1580D1" w14:textId="77777777">
        <w:trPr>
          <w:cantSplit/>
          <w:trHeight w:val="31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87ABF" w14:textId="77777777" w:rsidR="00C52794" w:rsidRPr="00BB36B9" w:rsidRDefault="00C52794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BB1F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dopuszczająca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C3D8D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dostateczna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200EC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2823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bardzo dobra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2AEB7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celująca</w:t>
            </w:r>
          </w:p>
        </w:tc>
      </w:tr>
      <w:tr w:rsidR="00C52794" w:rsidRPr="00BB36B9" w14:paraId="33665830" w14:textId="77777777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2FB9FB4" w14:textId="77777777" w:rsidR="00C52794" w:rsidRPr="00BB36B9" w:rsidRDefault="00C52794">
            <w:pPr>
              <w:ind w:right="113"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III. Być wolnym, by wierzyć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A84B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definiuje pojęcie wiary,</w:t>
            </w:r>
          </w:p>
          <w:p w14:paraId="5C31855E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że owocem poszukiwania Boga jest doświadczenie Jego bliskości,</w:t>
            </w:r>
          </w:p>
          <w:p w14:paraId="72D645C8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że doświadczenie wiary prowadzi do wierności Bogu,</w:t>
            </w:r>
          </w:p>
          <w:p w14:paraId="213FF34F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uzasadnia, dlaczego wiara nadaje sens życiu człowieka,</w:t>
            </w:r>
          </w:p>
          <w:p w14:paraId="2D65D5AC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podaje treść </w:t>
            </w:r>
            <w:r w:rsidRPr="00BB36B9">
              <w:rPr>
                <w:i/>
                <w:sz w:val="24"/>
                <w:szCs w:val="24"/>
              </w:rPr>
              <w:t>Wyznania wiary</w:t>
            </w:r>
            <w:r w:rsidRPr="00BB36B9">
              <w:rPr>
                <w:sz w:val="24"/>
                <w:szCs w:val="24"/>
              </w:rPr>
              <w:t xml:space="preserve"> (E.9.2),</w:t>
            </w:r>
          </w:p>
          <w:p w14:paraId="36C2F54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definiuje pojęcie „religia”,</w:t>
            </w:r>
          </w:p>
          <w:p w14:paraId="7047D3A5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wiadomości na temat najważniejszych religii świata: (judaizm, buddyzm, hinduizm i islam) (A.3.1),</w:t>
            </w:r>
          </w:p>
          <w:p w14:paraId="0E8F45A6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uzasadnia, że chrześcijaństwo najpełniej wyraża miłość Boga, </w:t>
            </w:r>
          </w:p>
          <w:p w14:paraId="296FA994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 pojęcie ekumenizmu (E.8.1),</w:t>
            </w:r>
          </w:p>
          <w:p w14:paraId="3BC9560D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charakteryzuje tożsamość katolika.</w:t>
            </w:r>
          </w:p>
          <w:p w14:paraId="35F70EE9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na czym polega dialog międzykulturowy i międzyreligijny,</w:t>
            </w:r>
          </w:p>
          <w:p w14:paraId="6203C07B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wskazuje specyfikę chrześcijaństwa na tle innych religii (A.3.2).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2598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 oparciu o tekst biblijny wskazuje cechy i określenia wiary, </w:t>
            </w:r>
          </w:p>
          <w:p w14:paraId="183B1C2D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wymienia i omawia przeszkody w rozwoju wiary,</w:t>
            </w:r>
          </w:p>
          <w:p w14:paraId="2EB4A9AA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 zależność między wiarą i rozumem (A.6.2),</w:t>
            </w:r>
          </w:p>
          <w:p w14:paraId="63DDA4E4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wymienia cechy wspólne wszystkich religii,</w:t>
            </w:r>
          </w:p>
          <w:p w14:paraId="490B9944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przedstawia różnice i podobieństwa katolicyzmu i pozostałych głównych wyznań chrześcijańskich oraz wskazuje perspektywy i granice ekumenizmu (</w:t>
            </w:r>
            <w:r w:rsidRPr="00BB36B9">
              <w:rPr>
                <w:rFonts w:eastAsia="Lucida Sans Unicode"/>
                <w:sz w:val="24"/>
                <w:szCs w:val="24"/>
              </w:rPr>
              <w:t>E.8.2),</w:t>
            </w:r>
          </w:p>
          <w:p w14:paraId="5D03A8C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wskazuje podejmowane przez Kościół katolicki drogi dialogu międzykulturowego i międzyreligijnego (F.2.3).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F94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wymienia i omawia postawy człowieka wobec Boga i ich konsekwencje (odrzucenie, obojętność, przyjęcie),</w:t>
            </w:r>
          </w:p>
          <w:p w14:paraId="4600509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omawia historię powstania </w:t>
            </w:r>
            <w:r w:rsidRPr="00BB36B9">
              <w:rPr>
                <w:i/>
                <w:sz w:val="24"/>
                <w:szCs w:val="24"/>
              </w:rPr>
              <w:t>Credo</w:t>
            </w:r>
            <w:r w:rsidRPr="00BB36B9">
              <w:rPr>
                <w:sz w:val="24"/>
                <w:szCs w:val="24"/>
              </w:rPr>
              <w:t>,</w:t>
            </w:r>
          </w:p>
          <w:p w14:paraId="151F7A4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ukazuje specyfikę i wartość chrześcijaństwa wobec innych religii, zwłaszcza: judaizmu, buddyzmu, hinduizmu i islamu (F.2.1),</w:t>
            </w:r>
          </w:p>
          <w:p w14:paraId="73A1F69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zasady dialogu międzyreligijnego (F.2.2).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CE22F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analizuje znaczenie wolności dla wiary bądź niewiary człowieka (A.6.3),</w:t>
            </w:r>
          </w:p>
          <w:p w14:paraId="7CFDDFE4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interpretuje poszczególne artykuły </w:t>
            </w:r>
            <w:r w:rsidRPr="00BB36B9">
              <w:rPr>
                <w:i/>
                <w:sz w:val="24"/>
                <w:szCs w:val="24"/>
              </w:rPr>
              <w:t>Wyznania wiary</w:t>
            </w:r>
            <w:r w:rsidRPr="00BB36B9">
              <w:rPr>
                <w:sz w:val="24"/>
                <w:szCs w:val="24"/>
              </w:rPr>
              <w:t xml:space="preserve"> (E.9.2),</w:t>
            </w:r>
          </w:p>
          <w:p w14:paraId="32831E39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 kontekście ekumenizmu wyjaśnia pojęcia </w:t>
            </w:r>
            <w:proofErr w:type="spellStart"/>
            <w:r w:rsidRPr="00BB36B9">
              <w:rPr>
                <w:sz w:val="24"/>
                <w:szCs w:val="24"/>
              </w:rPr>
              <w:t>interkomunii</w:t>
            </w:r>
            <w:proofErr w:type="spellEnd"/>
            <w:r w:rsidRPr="00BB36B9">
              <w:rPr>
                <w:sz w:val="24"/>
                <w:szCs w:val="24"/>
              </w:rPr>
              <w:t>, sukcesji apostolskiej, konieczności łaski Bożej do zbawienia i ukazuje miejsce Pisma Świętego w życiu chrześcijanina (E.8.4).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35DD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 myśl św. Augustyna o roli rozumu i wiary,</w:t>
            </w:r>
          </w:p>
          <w:p w14:paraId="73BE5239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wskazuje inicjatywy ekumeniczne podejmowane w Kościele katolickim i innych</w:t>
            </w:r>
            <w:r w:rsidRPr="00BB36B9">
              <w:rPr>
                <w:rFonts w:eastAsia="Lucida Sans Unicode"/>
                <w:sz w:val="24"/>
                <w:szCs w:val="24"/>
              </w:rPr>
              <w:t xml:space="preserve"> kościołach oraz wspólnotach chrześcijańskich (E.8.3),</w:t>
            </w:r>
          </w:p>
          <w:p w14:paraId="6765471F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określa perspektywy i granice dialogu międzykulturowego i międzyreligijnego.</w:t>
            </w:r>
          </w:p>
        </w:tc>
      </w:tr>
    </w:tbl>
    <w:p w14:paraId="785200CD" w14:textId="77777777" w:rsidR="00C52794" w:rsidRPr="00BB36B9" w:rsidRDefault="00C52794">
      <w:pPr>
        <w:ind w:firstLine="0"/>
        <w:rPr>
          <w:szCs w:val="24"/>
        </w:rPr>
      </w:pPr>
    </w:p>
    <w:p w14:paraId="7CF5B0BB" w14:textId="77777777" w:rsidR="00C52794" w:rsidRDefault="00C52794">
      <w:pPr>
        <w:ind w:firstLine="0"/>
        <w:rPr>
          <w:b/>
          <w:szCs w:val="24"/>
        </w:rPr>
      </w:pPr>
    </w:p>
    <w:p w14:paraId="7889E44D" w14:textId="77777777" w:rsidR="00175387" w:rsidRDefault="00175387">
      <w:pPr>
        <w:ind w:firstLine="0"/>
        <w:rPr>
          <w:b/>
          <w:szCs w:val="24"/>
        </w:rPr>
      </w:pPr>
    </w:p>
    <w:p w14:paraId="5D084D3D" w14:textId="77777777" w:rsidR="00175387" w:rsidRDefault="00175387">
      <w:pPr>
        <w:ind w:firstLine="0"/>
        <w:rPr>
          <w:b/>
          <w:szCs w:val="24"/>
        </w:rPr>
      </w:pPr>
    </w:p>
    <w:p w14:paraId="22881353" w14:textId="77777777" w:rsidR="00175387" w:rsidRDefault="00175387">
      <w:pPr>
        <w:ind w:firstLine="0"/>
        <w:rPr>
          <w:b/>
          <w:szCs w:val="24"/>
        </w:rPr>
      </w:pPr>
    </w:p>
    <w:p w14:paraId="595A1BC9" w14:textId="77777777" w:rsidR="00175387" w:rsidRDefault="00175387">
      <w:pPr>
        <w:ind w:firstLine="0"/>
        <w:rPr>
          <w:b/>
          <w:szCs w:val="24"/>
        </w:rPr>
      </w:pPr>
    </w:p>
    <w:p w14:paraId="70E8D68B" w14:textId="77777777" w:rsidR="00175387" w:rsidRPr="00BB36B9" w:rsidRDefault="00175387">
      <w:pPr>
        <w:ind w:firstLine="0"/>
        <w:rPr>
          <w:b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835"/>
        <w:gridCol w:w="2126"/>
        <w:gridCol w:w="2410"/>
        <w:gridCol w:w="1200"/>
      </w:tblGrid>
      <w:tr w:rsidR="00C52794" w:rsidRPr="00BB36B9" w14:paraId="77A42A61" w14:textId="77777777">
        <w:trPr>
          <w:cantSplit/>
          <w:trHeight w:val="3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B7B3F" w14:textId="77777777" w:rsidR="00C52794" w:rsidRPr="00BB36B9" w:rsidRDefault="00C52794">
            <w:pPr>
              <w:pStyle w:val="Nagwek2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4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3F754" w14:textId="77777777" w:rsidR="00C52794" w:rsidRPr="00BB36B9" w:rsidRDefault="00C52794">
            <w:pPr>
              <w:spacing w:before="4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OCENA</w:t>
            </w:r>
          </w:p>
        </w:tc>
      </w:tr>
      <w:tr w:rsidR="00C52794" w:rsidRPr="00BB36B9" w14:paraId="79936B3E" w14:textId="77777777">
        <w:trPr>
          <w:cantSplit/>
          <w:trHeight w:val="31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AB569" w14:textId="77777777" w:rsidR="00C52794" w:rsidRPr="00BB36B9" w:rsidRDefault="00C52794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65D3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dopuszczająca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4F9B0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AAF6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dobra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A4E33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bardzo dobra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6C229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celująca</w:t>
            </w:r>
          </w:p>
        </w:tc>
      </w:tr>
      <w:tr w:rsidR="00C52794" w:rsidRPr="00BB36B9" w14:paraId="5E334E33" w14:textId="77777777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7862D40" w14:textId="77777777" w:rsidR="00C52794" w:rsidRPr="00BB36B9" w:rsidRDefault="00C52794">
            <w:pPr>
              <w:ind w:right="113"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IV. Być wolnym, by uświęcać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B05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definiuje pojęcia: grzech, pokora,</w:t>
            </w:r>
          </w:p>
          <w:p w14:paraId="6DB2D28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opisuje grzech jako nieposłuszeństwo człowieka wobec Boga (C.7.2),</w:t>
            </w:r>
          </w:p>
          <w:p w14:paraId="0042E98C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omawia rolę pokory wobec Boga w uznaniu własnej grzeszności,</w:t>
            </w:r>
          </w:p>
          <w:p w14:paraId="2206606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przykłady pracy nad sobą w pokonywaniu pokus,</w:t>
            </w:r>
          </w:p>
          <w:p w14:paraId="69AC0569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podaje określenia i symbole Ducha Świętego, </w:t>
            </w:r>
          </w:p>
          <w:p w14:paraId="075880C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ukazuje Ducha Świętego jako przewodnika prowadzącego człowieka do świętości, </w:t>
            </w:r>
          </w:p>
          <w:p w14:paraId="695076BA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że poddanie się woli Ducha Świętego czyni człowieka wolnym,</w:t>
            </w:r>
          </w:p>
          <w:p w14:paraId="4EE7BF1F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ukazuje sposób działania Ducha Świętego w przyjętych sakramentach,</w:t>
            </w:r>
          </w:p>
          <w:p w14:paraId="2B9BE446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wylicza przymioty Kościoła (A.22.1),</w:t>
            </w:r>
          </w:p>
          <w:p w14:paraId="16912D5F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że we wspólnocie łatwiej jest żyć i pokonywać trudności,</w:t>
            </w:r>
          </w:p>
          <w:p w14:paraId="5A86441E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definiuje pojęcia: Kościół pielgrzymujący, cierpiący i tryumfujący,</w:t>
            </w:r>
          </w:p>
          <w:p w14:paraId="6BF00BFC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 wstawienniczą rolę świętych (D.9.2),</w:t>
            </w:r>
          </w:p>
          <w:p w14:paraId="7308C19F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definicję odpustu i omawia warunki jego uzyskania.</w:t>
            </w:r>
          </w:p>
          <w:p w14:paraId="31F8F35D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prawdę, że istnieje świat duchowy,</w:t>
            </w:r>
          </w:p>
          <w:p w14:paraId="369D0157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kim są aniołowie (A.9.1),</w:t>
            </w:r>
          </w:p>
          <w:p w14:paraId="4049362E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wymienia funkcje, jakie pełnią aniołowie,</w:t>
            </w:r>
          </w:p>
          <w:p w14:paraId="53B058CD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podaje przykłady </w:t>
            </w:r>
            <w:r w:rsidRPr="00BB36B9">
              <w:rPr>
                <w:rFonts w:eastAsia="Lucida Sans Unicode"/>
                <w:sz w:val="24"/>
                <w:szCs w:val="24"/>
              </w:rPr>
              <w:t xml:space="preserve">zagrożeń płynących z </w:t>
            </w:r>
            <w:r w:rsidRPr="00BB36B9">
              <w:rPr>
                <w:sz w:val="24"/>
                <w:szCs w:val="24"/>
              </w:rPr>
              <w:t>praktyk ezoterycznych i magii,</w:t>
            </w:r>
          </w:p>
          <w:p w14:paraId="2F4BA55D" w14:textId="77777777" w:rsidR="00C52794" w:rsidRPr="00BB36B9" w:rsidRDefault="00C52794" w:rsidP="00175387">
            <w:pPr>
              <w:pStyle w:val="teksttabeli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3A20D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podaje prawdę, że Bóg jest święty i zaprasza do świętości każdego człowieka, </w:t>
            </w:r>
          </w:p>
          <w:p w14:paraId="003C8838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wyjaśnia zależność między wolnością człowieka a złem występującym w świecie, </w:t>
            </w:r>
          </w:p>
          <w:p w14:paraId="2D42885D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wyodrębnia przymioty Kościoła z </w:t>
            </w:r>
            <w:r w:rsidRPr="00BB36B9">
              <w:rPr>
                <w:i/>
                <w:sz w:val="24"/>
                <w:szCs w:val="24"/>
              </w:rPr>
              <w:t>Credo</w:t>
            </w:r>
            <w:r w:rsidRPr="00BB36B9">
              <w:rPr>
                <w:sz w:val="24"/>
                <w:szCs w:val="24"/>
              </w:rPr>
              <w:t xml:space="preserve">, </w:t>
            </w:r>
          </w:p>
          <w:p w14:paraId="6C761E38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omawia perykopę o bogaczu i Łazarzu (</w:t>
            </w:r>
            <w:proofErr w:type="spellStart"/>
            <w:r w:rsidRPr="00BB36B9">
              <w:rPr>
                <w:sz w:val="24"/>
                <w:szCs w:val="24"/>
              </w:rPr>
              <w:t>Łk</w:t>
            </w:r>
            <w:proofErr w:type="spellEnd"/>
            <w:r w:rsidRPr="00BB36B9">
              <w:rPr>
                <w:sz w:val="24"/>
                <w:szCs w:val="24"/>
              </w:rPr>
              <w:t xml:space="preserve"> 16,19-31),</w:t>
            </w:r>
          </w:p>
          <w:p w14:paraId="0A7228AF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 istotę obcowania świętych (A.23.1),</w:t>
            </w:r>
          </w:p>
          <w:p w14:paraId="588F690F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 katolicki sens grzebania zmarłych (B.9.2),</w:t>
            </w:r>
          </w:p>
          <w:p w14:paraId="10BE5A17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wyjaśnia, że pogrzeb chrześcijański jest obrzędem liturgicznym Kościoła (B.9.1), </w:t>
            </w:r>
          </w:p>
          <w:p w14:paraId="7192DE9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 słowa „zstąpił do piekieł” (A.16.2),</w:t>
            </w:r>
          </w:p>
          <w:p w14:paraId="2A718C6A" w14:textId="77777777" w:rsidR="00C52794" w:rsidRPr="00BB36B9" w:rsidRDefault="00C52794" w:rsidP="00175387">
            <w:pPr>
              <w:pStyle w:val="teksttabeli"/>
              <w:numPr>
                <w:ilvl w:val="0"/>
                <w:numId w:val="0"/>
              </w:numPr>
              <w:ind w:left="11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47E45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wskazuje, że świętość osiąga człowiek prawdziwie wolny wewnętrznie,</w:t>
            </w:r>
          </w:p>
          <w:p w14:paraId="500D0D0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uzasadnia, że z Duchem Świętym można współpracować tylko wtedy, gdy nawiąże się z Nim osobową relację,</w:t>
            </w:r>
          </w:p>
          <w:p w14:paraId="1FB8EDCE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 błędność stwierdzenia: „Chrystus tak, Kościół nie”.</w:t>
            </w:r>
          </w:p>
          <w:p w14:paraId="1487B6C7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biblijne przykłady działania aniołów (A.9.2),</w:t>
            </w:r>
          </w:p>
          <w:p w14:paraId="357BB9F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 wartość modlitwy za zmarłych, a szczególnie Mszy Świętej w ich intencji,</w:t>
            </w:r>
          </w:p>
          <w:p w14:paraId="669967F5" w14:textId="77777777" w:rsidR="00C52794" w:rsidRPr="00BB36B9" w:rsidRDefault="00C52794" w:rsidP="00175387">
            <w:pPr>
              <w:pStyle w:val="teksttabeli"/>
              <w:numPr>
                <w:ilvl w:val="0"/>
                <w:numId w:val="0"/>
              </w:numPr>
              <w:ind w:left="113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033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definiuje i opisuje Imię, określenia i symbole Ducha Świętego (A.19.1),</w:t>
            </w:r>
          </w:p>
          <w:p w14:paraId="01251279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 przymioty Kościoła (A.22.1),</w:t>
            </w:r>
          </w:p>
          <w:p w14:paraId="06424AC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uzasadnia, że we wspólnocie Kościoła jesteśmy powołani do wzajemnej pomocy na drodze uświęcania,</w:t>
            </w:r>
          </w:p>
          <w:p w14:paraId="383A9AB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omawia udział aniołów w misji Jezusa,</w:t>
            </w:r>
          </w:p>
          <w:p w14:paraId="3B4D4FB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charakteryzuje chrześcijańską postawę wobec śmierci, </w:t>
            </w:r>
          </w:p>
          <w:p w14:paraId="1FF766FD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prezentuje naukę Kościoła o końcu świata i sądzie ostatecznym (A.18.2). </w:t>
            </w:r>
          </w:p>
          <w:p w14:paraId="7136AD08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omawia formy modlitwy (błogosławieństwo i adoracja, modlitwa prośby, dziękczynienia, uwielbienia) (D.8.1).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903CA" w14:textId="77777777" w:rsidR="00C52794" w:rsidRPr="00BB36B9" w:rsidRDefault="00C52794">
            <w:pPr>
              <w:pStyle w:val="teksttabeli"/>
              <w:numPr>
                <w:ilvl w:val="0"/>
                <w:numId w:val="0"/>
              </w:numPr>
              <w:snapToGrid w:val="0"/>
              <w:ind w:left="113" w:hanging="113"/>
              <w:rPr>
                <w:sz w:val="24"/>
                <w:szCs w:val="24"/>
              </w:rPr>
            </w:pPr>
          </w:p>
        </w:tc>
      </w:tr>
    </w:tbl>
    <w:p w14:paraId="714BD0FE" w14:textId="77777777" w:rsidR="00C52794" w:rsidRPr="00BB36B9" w:rsidRDefault="00C52794">
      <w:pPr>
        <w:pageBreakBefore/>
        <w:ind w:firstLine="0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804"/>
        <w:gridCol w:w="2409"/>
        <w:gridCol w:w="1985"/>
        <w:gridCol w:w="1559"/>
        <w:gridCol w:w="1200"/>
      </w:tblGrid>
      <w:tr w:rsidR="00C52794" w:rsidRPr="00BB36B9" w14:paraId="27A4982F" w14:textId="77777777">
        <w:trPr>
          <w:cantSplit/>
          <w:trHeight w:val="31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9D91A5" w14:textId="77777777" w:rsidR="00C52794" w:rsidRPr="00BB36B9" w:rsidRDefault="00C52794">
            <w:pPr>
              <w:pStyle w:val="Nagwek2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Dział</w:t>
            </w:r>
          </w:p>
        </w:tc>
        <w:tc>
          <w:tcPr>
            <w:tcW w:w="13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913AD" w14:textId="77777777" w:rsidR="00C52794" w:rsidRPr="00BB36B9" w:rsidRDefault="00C52794">
            <w:pPr>
              <w:spacing w:before="4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OCENA</w:t>
            </w:r>
          </w:p>
        </w:tc>
      </w:tr>
      <w:tr w:rsidR="00C52794" w:rsidRPr="00BB36B9" w14:paraId="4C4D48E5" w14:textId="77777777">
        <w:trPr>
          <w:cantSplit/>
          <w:trHeight w:val="31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F0FB9" w14:textId="77777777" w:rsidR="00C52794" w:rsidRPr="00BB36B9" w:rsidRDefault="00C52794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2570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dopuszczająca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835FE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dostateczna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384C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dobra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B285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bardzo dobra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57C45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celująca</w:t>
            </w:r>
          </w:p>
        </w:tc>
      </w:tr>
      <w:tr w:rsidR="00C52794" w:rsidRPr="00BB36B9" w14:paraId="30020D67" w14:textId="77777777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BF24D43" w14:textId="77777777" w:rsidR="00C52794" w:rsidRPr="00BB36B9" w:rsidRDefault="00C52794">
            <w:pPr>
              <w:ind w:right="113"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IV. Być wolnym, by uświęcać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AD58A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przykłady miejsc i sytuacji, w których Jezus się modlił,</w:t>
            </w:r>
          </w:p>
          <w:p w14:paraId="4E2ECC9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przykłady w jakich sytuacjach najczęściej modli się młody człowiek,</w:t>
            </w:r>
          </w:p>
          <w:p w14:paraId="746AFB24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uzasadnia, że Bóg pragnie dobra dla każdego człowieka.</w:t>
            </w:r>
          </w:p>
          <w:p w14:paraId="473188D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wymienia formy modlitwy (błogosławieństwo i adoracja, modlitwa prośby, dziękczynienia, uwielbienia) (D.8.1),</w:t>
            </w:r>
          </w:p>
          <w:p w14:paraId="525A93C4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i omawia wybrane biblijne przykłady form modlitwy,</w:t>
            </w:r>
          </w:p>
          <w:p w14:paraId="77E397DF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charakteryzuje postawy modlitewne, </w:t>
            </w:r>
          </w:p>
          <w:p w14:paraId="714645C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uzasadnia, że modlitwa prowadzi do świętości życia.</w:t>
            </w:r>
          </w:p>
          <w:p w14:paraId="2FEF3E8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na czym polega skuteczność modlitwy,</w:t>
            </w:r>
          </w:p>
          <w:p w14:paraId="083DADAA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prawdę, że na modlitwie można prosić Boga tylko o dobro,</w:t>
            </w:r>
          </w:p>
          <w:p w14:paraId="413BFB38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że owocem modlitwy jest przemiana umysłu, serca i pragnień,</w:t>
            </w:r>
          </w:p>
          <w:p w14:paraId="3521707B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uzasadnia, że Bóg zawsze wysłuchuje modlitw, ale nie dostrzegamy Jego odpowiedzi.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F00E" w14:textId="77777777" w:rsidR="00C52794" w:rsidRPr="00BB36B9" w:rsidRDefault="00C52794">
            <w:pPr>
              <w:pStyle w:val="teksttabeli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A2CF8" w14:textId="77777777" w:rsidR="00C52794" w:rsidRPr="00BB36B9" w:rsidRDefault="00C52794">
            <w:pPr>
              <w:pStyle w:val="teksttabeli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DE71" w14:textId="77777777" w:rsidR="00C52794" w:rsidRPr="00BB36B9" w:rsidRDefault="00C52794">
            <w:pPr>
              <w:pStyle w:val="teksttabeli"/>
              <w:snapToGri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5F4E" w14:textId="77777777" w:rsidR="00C52794" w:rsidRPr="00BB36B9" w:rsidRDefault="00C52794">
            <w:pPr>
              <w:pStyle w:val="teksttabeli"/>
              <w:snapToGrid w:val="0"/>
              <w:rPr>
                <w:sz w:val="24"/>
                <w:szCs w:val="24"/>
              </w:rPr>
            </w:pPr>
          </w:p>
        </w:tc>
      </w:tr>
    </w:tbl>
    <w:p w14:paraId="59C8E8A1" w14:textId="77777777" w:rsidR="00C52794" w:rsidRDefault="00C52794">
      <w:pPr>
        <w:ind w:firstLine="0"/>
        <w:rPr>
          <w:szCs w:val="24"/>
        </w:rPr>
      </w:pPr>
    </w:p>
    <w:p w14:paraId="0B915BE2" w14:textId="77777777" w:rsidR="00175387" w:rsidRDefault="00175387">
      <w:pPr>
        <w:ind w:firstLine="0"/>
        <w:rPr>
          <w:szCs w:val="24"/>
        </w:rPr>
      </w:pPr>
    </w:p>
    <w:p w14:paraId="627E9616" w14:textId="77777777" w:rsidR="00175387" w:rsidRDefault="00175387">
      <w:pPr>
        <w:ind w:firstLine="0"/>
        <w:rPr>
          <w:szCs w:val="24"/>
        </w:rPr>
      </w:pPr>
    </w:p>
    <w:p w14:paraId="2D50B18B" w14:textId="77777777" w:rsidR="00175387" w:rsidRDefault="00175387">
      <w:pPr>
        <w:ind w:firstLine="0"/>
        <w:rPr>
          <w:szCs w:val="24"/>
        </w:rPr>
      </w:pPr>
    </w:p>
    <w:p w14:paraId="0BB7FC63" w14:textId="77777777" w:rsidR="00175387" w:rsidRDefault="00175387">
      <w:pPr>
        <w:ind w:firstLine="0"/>
        <w:rPr>
          <w:szCs w:val="24"/>
        </w:rPr>
      </w:pPr>
    </w:p>
    <w:p w14:paraId="2C5A221B" w14:textId="77777777" w:rsidR="00175387" w:rsidRDefault="00175387">
      <w:pPr>
        <w:ind w:firstLine="0"/>
        <w:rPr>
          <w:szCs w:val="24"/>
        </w:rPr>
      </w:pPr>
    </w:p>
    <w:p w14:paraId="18DB2BDF" w14:textId="77777777" w:rsidR="00175387" w:rsidRDefault="00175387">
      <w:pPr>
        <w:ind w:firstLine="0"/>
        <w:rPr>
          <w:szCs w:val="24"/>
        </w:rPr>
      </w:pPr>
    </w:p>
    <w:p w14:paraId="2B2EB71F" w14:textId="77777777" w:rsidR="00175387" w:rsidRDefault="00175387">
      <w:pPr>
        <w:ind w:firstLine="0"/>
        <w:rPr>
          <w:szCs w:val="24"/>
        </w:rPr>
      </w:pPr>
    </w:p>
    <w:p w14:paraId="3A33E113" w14:textId="77777777" w:rsidR="00175387" w:rsidRDefault="00175387">
      <w:pPr>
        <w:ind w:firstLine="0"/>
        <w:rPr>
          <w:szCs w:val="24"/>
        </w:rPr>
      </w:pPr>
    </w:p>
    <w:p w14:paraId="734E744F" w14:textId="77777777" w:rsidR="00175387" w:rsidRDefault="00175387">
      <w:pPr>
        <w:ind w:firstLine="0"/>
        <w:rPr>
          <w:szCs w:val="24"/>
        </w:rPr>
      </w:pPr>
    </w:p>
    <w:p w14:paraId="23D0F5CF" w14:textId="77777777" w:rsidR="00175387" w:rsidRDefault="00175387">
      <w:pPr>
        <w:ind w:firstLine="0"/>
        <w:rPr>
          <w:szCs w:val="24"/>
        </w:rPr>
      </w:pPr>
    </w:p>
    <w:p w14:paraId="2272CA76" w14:textId="77777777" w:rsidR="00175387" w:rsidRDefault="00175387">
      <w:pPr>
        <w:ind w:firstLine="0"/>
        <w:rPr>
          <w:szCs w:val="24"/>
        </w:rPr>
      </w:pPr>
    </w:p>
    <w:p w14:paraId="28CDD68D" w14:textId="77777777" w:rsidR="00175387" w:rsidRDefault="00175387">
      <w:pPr>
        <w:ind w:firstLine="0"/>
        <w:rPr>
          <w:szCs w:val="24"/>
        </w:rPr>
      </w:pPr>
    </w:p>
    <w:p w14:paraId="7BACB636" w14:textId="77777777" w:rsidR="00175387" w:rsidRDefault="00175387">
      <w:pPr>
        <w:ind w:firstLine="0"/>
        <w:rPr>
          <w:szCs w:val="24"/>
        </w:rPr>
      </w:pPr>
    </w:p>
    <w:p w14:paraId="2BD73166" w14:textId="77777777" w:rsidR="00175387" w:rsidRDefault="00175387">
      <w:pPr>
        <w:ind w:firstLine="0"/>
        <w:rPr>
          <w:szCs w:val="24"/>
        </w:rPr>
      </w:pPr>
    </w:p>
    <w:p w14:paraId="798EF297" w14:textId="77777777" w:rsidR="00175387" w:rsidRPr="00BB36B9" w:rsidRDefault="00175387">
      <w:pPr>
        <w:ind w:firstLine="0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2977"/>
        <w:gridCol w:w="2551"/>
        <w:gridCol w:w="2268"/>
        <w:gridCol w:w="1767"/>
      </w:tblGrid>
      <w:tr w:rsidR="00C52794" w:rsidRPr="00BB36B9" w14:paraId="4DE2DA30" w14:textId="77777777">
        <w:trPr>
          <w:cantSplit/>
          <w:trHeight w:val="3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D7134" w14:textId="77777777" w:rsidR="00C52794" w:rsidRPr="00BB36B9" w:rsidRDefault="00C52794">
            <w:pPr>
              <w:pStyle w:val="Nagwek2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4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CDCE3" w14:textId="77777777" w:rsidR="00C52794" w:rsidRPr="00BB36B9" w:rsidRDefault="00C52794">
            <w:pPr>
              <w:spacing w:before="4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OCENA</w:t>
            </w:r>
          </w:p>
        </w:tc>
      </w:tr>
      <w:tr w:rsidR="00C52794" w:rsidRPr="00BB36B9" w14:paraId="07F40B82" w14:textId="77777777">
        <w:trPr>
          <w:cantSplit/>
          <w:trHeight w:val="31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94898" w14:textId="77777777" w:rsidR="00C52794" w:rsidRPr="00BB36B9" w:rsidRDefault="00C52794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AAF0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dopuszczająca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8A1D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dostateczna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349B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dobra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EF61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bardzo dobra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D4A9C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celująca</w:t>
            </w:r>
          </w:p>
        </w:tc>
      </w:tr>
      <w:tr w:rsidR="00C52794" w:rsidRPr="00BB36B9" w14:paraId="47C347CC" w14:textId="77777777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86A1C9F" w14:textId="77777777" w:rsidR="00C52794" w:rsidRPr="00BB36B9" w:rsidRDefault="00C52794">
            <w:pPr>
              <w:ind w:right="113"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V. Być wolnym, by służyć Ewangelii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C18C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prawdę, że powołaniem każdego chrześcijanina jest głoszenie Jezusa,</w:t>
            </w:r>
          </w:p>
          <w:p w14:paraId="6B86042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dlaczego łatwiej jest wierzyć wspólnie z innymi,</w:t>
            </w:r>
          </w:p>
          <w:p w14:paraId="0F5951E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definiuje pojęcia: ewangelizacja, działania apostolskie,</w:t>
            </w:r>
          </w:p>
          <w:p w14:paraId="70A73A84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przykłady ludzi, którzy przyjmując Jezusa odzyskali wewnętrzną wolność,</w:t>
            </w:r>
          </w:p>
          <w:p w14:paraId="5A7CDDFA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opowiada o życiu starożytnych chrześcijan (E.1.4),</w:t>
            </w:r>
          </w:p>
          <w:p w14:paraId="035C9BC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opierając się na Nowym Testamencie, szczególnie na Dziejach Apostolskich, omawia rolę św. Piotra u początków Kościoła (E.1.2),</w:t>
            </w:r>
          </w:p>
          <w:p w14:paraId="12D0367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charakteryzuje metodę nauczania św. Pawła wobec pogan,</w:t>
            </w:r>
          </w:p>
          <w:p w14:paraId="58C58C8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wskazuje przykłady wychodzenia chrześcijan do (świata) innych,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0994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 zależność między wolnością i odpowiedzialnością w życiu człowieka,</w:t>
            </w:r>
          </w:p>
          <w:p w14:paraId="3BF84F0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wymienia </w:t>
            </w:r>
            <w:r w:rsidRPr="00BB36B9">
              <w:rPr>
                <w:rFonts w:eastAsia="Lucida Sans Unicode"/>
                <w:sz w:val="24"/>
                <w:szCs w:val="24"/>
              </w:rPr>
              <w:t>akcje ewangelizacyjne i apostolskie organizowane w jego środowisku,</w:t>
            </w:r>
          </w:p>
          <w:p w14:paraId="3FFBA3D8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opierając się na Dziejach Apostolskich, omawia rolę św. Pawła u początków Kościoła (E.1.2),</w:t>
            </w:r>
          </w:p>
          <w:p w14:paraId="33C95E1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opowiada o nauczaniu św. Pawła na Areopagu,</w:t>
            </w:r>
          </w:p>
          <w:p w14:paraId="4F2AD91E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że Ewangelię należy głosić nie gubiąc jej istoty i nie zniekształcając jej sensu,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220D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uzasadnia poczucie odpowiedzialności za innych we wspólnocie Kościoła, </w:t>
            </w:r>
          </w:p>
          <w:p w14:paraId="339F118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podaje przykłady działań ewangelizacyjnych za pośrednictwem nowoczesnych nośników informacji, </w:t>
            </w:r>
          </w:p>
          <w:p w14:paraId="786F785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opowiada o początkach chrześcijaństwa oraz starożytnych prześladowaniach chrześcijan (E.1.1),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7E8A8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charakteryzuje postawę chrześcijan-męczenników,</w:t>
            </w:r>
          </w:p>
          <w:p w14:paraId="1855737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 przyczyny niechęci Żydów do chrześcijan I w.,</w:t>
            </w:r>
          </w:p>
          <w:p w14:paraId="213A539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przykłady głoszenia o Jezusie metodami dostosowanymi do współczesnej kultury,</w:t>
            </w:r>
          </w:p>
          <w:p w14:paraId="55A4F79B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dlaczego „edykt mediolański” zapoczątkował szybki rozwój chrześcijaństwa i postęp jego instytucjonalizacji,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E0E8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omawia </w:t>
            </w:r>
            <w:r w:rsidRPr="00BB36B9">
              <w:rPr>
                <w:rFonts w:eastAsia="Lucida Sans Unicode"/>
                <w:sz w:val="24"/>
                <w:szCs w:val="24"/>
              </w:rPr>
              <w:t>akcje ewangelizacyjne i apostolskie organizowane w jego środowisku,</w:t>
            </w:r>
          </w:p>
          <w:p w14:paraId="26AFF7D4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wskazuje na kwestie związane ze spotkaniem świata pogańskiego i kultury antycznej z chrześcijaństwem (E.1.3).</w:t>
            </w:r>
          </w:p>
        </w:tc>
      </w:tr>
    </w:tbl>
    <w:p w14:paraId="29A63766" w14:textId="77777777" w:rsidR="00C52794" w:rsidRPr="00BB36B9" w:rsidRDefault="00C52794">
      <w:pPr>
        <w:ind w:firstLine="0"/>
        <w:rPr>
          <w:szCs w:val="24"/>
        </w:rPr>
      </w:pPr>
    </w:p>
    <w:p w14:paraId="68A8192C" w14:textId="77777777" w:rsidR="00C52794" w:rsidRPr="00BB36B9" w:rsidRDefault="00C52794">
      <w:pPr>
        <w:pageBreakBefore/>
        <w:ind w:firstLine="0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3118"/>
        <w:gridCol w:w="2410"/>
        <w:gridCol w:w="2268"/>
        <w:gridCol w:w="1200"/>
      </w:tblGrid>
      <w:tr w:rsidR="00C52794" w:rsidRPr="00BB36B9" w14:paraId="48C7FC4C" w14:textId="77777777">
        <w:trPr>
          <w:cantSplit/>
          <w:trHeight w:val="3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A9404" w14:textId="77777777" w:rsidR="00C52794" w:rsidRPr="00BB36B9" w:rsidRDefault="00C52794">
            <w:pPr>
              <w:pStyle w:val="Nagwek2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Dział</w:t>
            </w:r>
          </w:p>
        </w:tc>
        <w:tc>
          <w:tcPr>
            <w:tcW w:w="14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D0790" w14:textId="77777777" w:rsidR="00C52794" w:rsidRPr="00BB36B9" w:rsidRDefault="00C52794">
            <w:pPr>
              <w:spacing w:before="4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OCENA</w:t>
            </w:r>
          </w:p>
        </w:tc>
      </w:tr>
      <w:tr w:rsidR="00C52794" w:rsidRPr="00BB36B9" w14:paraId="2B4D0561" w14:textId="77777777">
        <w:trPr>
          <w:cantSplit/>
          <w:trHeight w:val="31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26D969" w14:textId="77777777" w:rsidR="00C52794" w:rsidRPr="00BB36B9" w:rsidRDefault="00C52794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F56E7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dopuszczająca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5B9E1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dostateczna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BE08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dobra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F3C2E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bardzo dobra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4938A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celująca</w:t>
            </w:r>
          </w:p>
        </w:tc>
      </w:tr>
      <w:tr w:rsidR="00C52794" w:rsidRPr="00BB36B9" w14:paraId="43EEA2FF" w14:textId="77777777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4D4119C" w14:textId="77777777" w:rsidR="00C52794" w:rsidRPr="00BB36B9" w:rsidRDefault="00C52794">
            <w:pPr>
              <w:ind w:right="113"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V. Być wolnym, by służyć Ewangelii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706E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czas zawarcia umowy zwanej edyktem mediolańskim i omawia jej znaczenie (E.1.6),</w:t>
            </w:r>
          </w:p>
          <w:p w14:paraId="2349EEE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dlaczego cesarze Konstantyn i Licyniusz zawarli umowę zwaną edyktem mediolańskim,</w:t>
            </w:r>
          </w:p>
          <w:p w14:paraId="665DC2B7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że na mocy umowy zwanej „edyktem mediolańskim” chrześcijanie stali się pełnoprawnymi obywatelami cesarstwa rzymskiego.</w:t>
            </w:r>
          </w:p>
          <w:p w14:paraId="3603E14A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definiuje pojęcia: monastycyzm, reguła zakonna, benedyktyni,</w:t>
            </w:r>
          </w:p>
          <w:p w14:paraId="4DE6A28F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wyjaśnia maksymę „Ora et </w:t>
            </w:r>
            <w:proofErr w:type="spellStart"/>
            <w:r w:rsidRPr="00BB36B9">
              <w:rPr>
                <w:sz w:val="24"/>
                <w:szCs w:val="24"/>
              </w:rPr>
              <w:t>labora</w:t>
            </w:r>
            <w:proofErr w:type="spellEnd"/>
            <w:r w:rsidRPr="00BB36B9">
              <w:rPr>
                <w:sz w:val="24"/>
                <w:szCs w:val="24"/>
              </w:rPr>
              <w:t xml:space="preserve">”, </w:t>
            </w:r>
          </w:p>
          <w:p w14:paraId="23F71727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 dlaczego św. Benedykt jest patronem Europy,</w:t>
            </w:r>
          </w:p>
          <w:p w14:paraId="593FE66B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charakteryzuje życie zakonne benedyktynów współcześnie,</w:t>
            </w:r>
          </w:p>
          <w:p w14:paraId="03777A0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definiuje pojęcia: schizma, Kościół prawosławny, patriarcha, ikona, cerkiew,</w:t>
            </w:r>
          </w:p>
          <w:p w14:paraId="199037C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wymienia przyczyny i skutki rozłamu Kościoła na Wschodni i Zachodni, </w:t>
            </w:r>
          </w:p>
          <w:p w14:paraId="4CB7B437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pacing w:val="3"/>
                <w:sz w:val="24"/>
                <w:szCs w:val="24"/>
              </w:rPr>
              <w:t xml:space="preserve">charakteryzuje działania ekumeniczne Kościoła prawosławnego i katolickiego, </w:t>
            </w:r>
          </w:p>
          <w:p w14:paraId="3E89784C" w14:textId="77777777" w:rsidR="00C52794" w:rsidRPr="00BB36B9" w:rsidRDefault="00C52794">
            <w:pPr>
              <w:ind w:firstLine="0"/>
              <w:jc w:val="left"/>
              <w:rPr>
                <w:szCs w:val="24"/>
              </w:rPr>
            </w:pPr>
            <w:r w:rsidRPr="00BB36B9">
              <w:rPr>
                <w:szCs w:val="24"/>
              </w:rPr>
              <w:t>układa modlitwę w intencji jedności Kościoła.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8DF0A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opowiada o życiu i działalności św. Benedykta (E.2.2),</w:t>
            </w:r>
          </w:p>
          <w:p w14:paraId="2CF15DE6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prezentuje rolę zakonu i klasztorów benedyktynów (E.2.1).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FD2C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wskazuje, że „edykt mediolański” dotyczył nie tylko chrześcijaństwa lecz również innych religii,</w:t>
            </w:r>
          </w:p>
          <w:p w14:paraId="5B1C58CD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wykazuje podobieństwa i różnice między Kościołem rzymskokatolickim i prawosławnym,</w:t>
            </w:r>
          </w:p>
          <w:p w14:paraId="698785D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omawia zniesienie wzajemnych ekskomunik przez papieża Pawła VI i patriarchę </w:t>
            </w:r>
            <w:proofErr w:type="spellStart"/>
            <w:r w:rsidRPr="00BB36B9">
              <w:rPr>
                <w:sz w:val="24"/>
                <w:szCs w:val="24"/>
              </w:rPr>
              <w:t>Atenagorasa</w:t>
            </w:r>
            <w:proofErr w:type="spellEnd"/>
            <w:r w:rsidRPr="00BB36B9">
              <w:rPr>
                <w:sz w:val="24"/>
                <w:szCs w:val="24"/>
              </w:rPr>
              <w:t xml:space="preserve"> 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5787F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wykazuje aktualność idei benedyktyńskiej (E.2.3).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6440" w14:textId="77777777" w:rsidR="00C52794" w:rsidRPr="00BB36B9" w:rsidRDefault="00C52794">
            <w:pPr>
              <w:pStyle w:val="teksttabeli"/>
              <w:numPr>
                <w:ilvl w:val="0"/>
                <w:numId w:val="0"/>
              </w:numPr>
              <w:snapToGrid w:val="0"/>
              <w:ind w:left="113" w:hanging="113"/>
              <w:rPr>
                <w:sz w:val="24"/>
                <w:szCs w:val="24"/>
              </w:rPr>
            </w:pPr>
          </w:p>
        </w:tc>
      </w:tr>
    </w:tbl>
    <w:p w14:paraId="34EFEFDF" w14:textId="77777777" w:rsidR="00C52794" w:rsidRPr="00BB36B9" w:rsidRDefault="00C52794">
      <w:pPr>
        <w:ind w:firstLine="0"/>
        <w:rPr>
          <w:szCs w:val="24"/>
        </w:rPr>
      </w:pPr>
    </w:p>
    <w:p w14:paraId="73D212AE" w14:textId="77777777" w:rsidR="00C52794" w:rsidRPr="00BB36B9" w:rsidRDefault="00C52794">
      <w:pPr>
        <w:pageBreakBefore/>
        <w:ind w:firstLine="0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3119"/>
        <w:gridCol w:w="2126"/>
        <w:gridCol w:w="1843"/>
        <w:gridCol w:w="1483"/>
      </w:tblGrid>
      <w:tr w:rsidR="00C52794" w:rsidRPr="00BB36B9" w14:paraId="390944BD" w14:textId="77777777">
        <w:trPr>
          <w:cantSplit/>
          <w:trHeight w:val="3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380CA" w14:textId="77777777" w:rsidR="00C52794" w:rsidRPr="00BB36B9" w:rsidRDefault="00C52794">
            <w:pPr>
              <w:pStyle w:val="Nagwek2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Dział</w:t>
            </w:r>
          </w:p>
        </w:tc>
        <w:tc>
          <w:tcPr>
            <w:tcW w:w="14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AEA8" w14:textId="77777777" w:rsidR="00C52794" w:rsidRPr="00BB36B9" w:rsidRDefault="00C52794">
            <w:pPr>
              <w:spacing w:before="4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OCENA</w:t>
            </w:r>
          </w:p>
        </w:tc>
      </w:tr>
      <w:tr w:rsidR="00C52794" w:rsidRPr="00BB36B9" w14:paraId="54B539D4" w14:textId="77777777">
        <w:trPr>
          <w:cantSplit/>
          <w:trHeight w:val="31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EDB1B" w14:textId="77777777" w:rsidR="00C52794" w:rsidRPr="00BB36B9" w:rsidRDefault="00C52794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697B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dopuszczająca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38940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0F94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dobra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6481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bardzo dobra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6421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celująca</w:t>
            </w:r>
          </w:p>
        </w:tc>
      </w:tr>
      <w:tr w:rsidR="00C52794" w:rsidRPr="00BB36B9" w14:paraId="7031969B" w14:textId="77777777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7784CF6" w14:textId="77777777" w:rsidR="00C52794" w:rsidRPr="00BB36B9" w:rsidRDefault="00C52794">
            <w:pPr>
              <w:ind w:right="113"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V. Być wolnym, by służyć Ewangelii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D562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podaje, kim był Grzegorz VII i czego dotyczyły wydane przez niego dekrety reformatorskie,</w:t>
            </w:r>
          </w:p>
          <w:p w14:paraId="7F4E04E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definiuje pojęcia: inwestytura, symonia, ekskomunika.</w:t>
            </w:r>
          </w:p>
          <w:p w14:paraId="6F1E244C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definiuje pojęcia: krucjata, wojna sprawiedliwa, </w:t>
            </w:r>
          </w:p>
          <w:p w14:paraId="72635B7C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wymienia i omawia podstawowy cel podejmowania wypraw krzyżowych,</w:t>
            </w:r>
          </w:p>
          <w:p w14:paraId="68B9A93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prawdę, że ś</w:t>
            </w:r>
            <w:r w:rsidRPr="00BB36B9">
              <w:rPr>
                <w:sz w:val="24"/>
                <w:szCs w:val="24"/>
                <w:shd w:val="clear" w:color="auto" w:fill="FFFFFF"/>
              </w:rPr>
              <w:t>redniowieczni Europejczycy maszerowali, aby walczyć za Chrystusa, i byli gotowi poświęcić życie w obronie tego, co uważali za największą świętość,</w:t>
            </w:r>
          </w:p>
          <w:p w14:paraId="359CB476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definiuje pojęcia: zakon żebraczy, habit, kwesta, </w:t>
            </w:r>
          </w:p>
          <w:p w14:paraId="57C3EFC7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opowiada o życiu i działalności św. Franciszka (E.2.2),</w:t>
            </w:r>
          </w:p>
          <w:p w14:paraId="12D2882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wskazuje wartość rezygnacji z dóbr materialnych na rzecz wzrostu duchowego,</w:t>
            </w:r>
          </w:p>
          <w:p w14:paraId="31BCFD8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prezentuje rolę zakonu i klasztorów franciszkanów (E.2.1),</w:t>
            </w:r>
          </w:p>
          <w:p w14:paraId="3A561B7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wykazuje aktualność idei franciszkańskiej (E.2.3),</w:t>
            </w:r>
          </w:p>
          <w:p w14:paraId="1467DF99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i omawia dzieła zakonu franciszkanów podejmowane współcześnie,</w:t>
            </w:r>
          </w:p>
          <w:p w14:paraId="6FF9BBBC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wymienia uniwersytety średniowiecznej Europy,</w:t>
            </w:r>
          </w:p>
          <w:p w14:paraId="5AA3FC4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określa, na czym polega świętość Kościoła,</w:t>
            </w:r>
          </w:p>
          <w:p w14:paraId="6011254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definiuje pojęcia: inkwizycja i herezja,</w:t>
            </w:r>
          </w:p>
          <w:p w14:paraId="0CCEE7B6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datę chrztu Mieszka I oraz Zjazdu Gnieźnieńskiego,</w:t>
            </w:r>
          </w:p>
          <w:p w14:paraId="789BF45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omawia życie i działalność św. Wojciecha (E.6.2),</w:t>
            </w:r>
          </w:p>
          <w:p w14:paraId="11F911BC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 wybór św. Wojciecha na patrona Polski (E.6.2).</w:t>
            </w:r>
          </w:p>
          <w:p w14:paraId="1B2A1D4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omawia życie i działalność św. Stanisława,</w:t>
            </w:r>
          </w:p>
          <w:p w14:paraId="39B13D27" w14:textId="77777777" w:rsidR="00C52794" w:rsidRPr="00BB36B9" w:rsidRDefault="00C52794" w:rsidP="00BB36B9">
            <w:pPr>
              <w:pStyle w:val="teksttabeli"/>
              <w:numPr>
                <w:ilvl w:val="0"/>
                <w:numId w:val="0"/>
              </w:numPr>
              <w:ind w:left="113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3C247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wymienia owoce reformy gregoriańskiej,</w:t>
            </w:r>
          </w:p>
          <w:p w14:paraId="5CC1181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omawia zagrożenia ze strony wyznawców Islamu na terenach Ziemi Świętej w XI–XIII w.,</w:t>
            </w:r>
          </w:p>
          <w:p w14:paraId="76C57B86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że krucjaty były jednocześnie wyprawami wojennymi i pielgrzymkami, które charakteryzował szczególny rytuał i status prawny,</w:t>
            </w:r>
          </w:p>
          <w:p w14:paraId="1120AFBB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omawia jasne i ciemne strony wypraw krzyżowych,</w:t>
            </w:r>
          </w:p>
          <w:p w14:paraId="2E0249B7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opowiada o osiągnięciach intelektualnych XII i XIII wieku,</w:t>
            </w:r>
          </w:p>
          <w:p w14:paraId="28D2AE79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wymienia przyczyny powstania inkwizycji, </w:t>
            </w:r>
          </w:p>
          <w:p w14:paraId="357C2C4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potrafi ocenić zło płynące z inkwizycji, </w:t>
            </w:r>
          </w:p>
          <w:p w14:paraId="77BA7A59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 znaczenie chrztu dla historii Polski (E.6.1),</w:t>
            </w:r>
          </w:p>
          <w:p w14:paraId="47F4A62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opowiada o przyczynach konfliktu między królem Bolesławem Śmiałym z biskupem krakowskim, </w:t>
            </w:r>
          </w:p>
          <w:p w14:paraId="0F9665A8" w14:textId="77777777" w:rsidR="00C52794" w:rsidRPr="00BB36B9" w:rsidRDefault="00C52794" w:rsidP="00BB36B9">
            <w:pPr>
              <w:pStyle w:val="teksttabeli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A8D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charakteryzuje główne założenia reformy </w:t>
            </w:r>
            <w:r w:rsidRPr="00BB36B9">
              <w:rPr>
                <w:spacing w:val="2"/>
                <w:sz w:val="24"/>
                <w:szCs w:val="24"/>
              </w:rPr>
              <w:t>gregoriańskiej</w:t>
            </w:r>
            <w:r w:rsidRPr="00BB36B9">
              <w:rPr>
                <w:sz w:val="24"/>
                <w:szCs w:val="24"/>
              </w:rPr>
              <w:t>,</w:t>
            </w:r>
          </w:p>
          <w:p w14:paraId="3B46F1AE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pacing w:val="-2"/>
                <w:sz w:val="24"/>
                <w:szCs w:val="24"/>
              </w:rPr>
              <w:t>wyjaśnia znaczenie reformy Grzegorza VII dla Kościoła w Europie zachodniej i w Polsce,</w:t>
            </w:r>
          </w:p>
          <w:p w14:paraId="2BB269F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przedstawia spór o ubóstwo (E.2.4), </w:t>
            </w:r>
          </w:p>
          <w:p w14:paraId="7697123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charakteryzuje wkład ludzi wierzących w rozwój ludzkiej wiedzy,</w:t>
            </w:r>
          </w:p>
          <w:p w14:paraId="1CA20B97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omawia kontekst polityczny i religijny towarzyszący  chrztowi Mieszka I, </w:t>
            </w:r>
          </w:p>
          <w:p w14:paraId="0FA36A6A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wymienia nowoutworzone biskupstwa po chrzcie Polski, </w:t>
            </w:r>
          </w:p>
          <w:p w14:paraId="0B360DB9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21F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pacing w:val="2"/>
                <w:sz w:val="24"/>
                <w:szCs w:val="24"/>
              </w:rPr>
              <w:t>krytycznie ocenia stosunki państwo Kościół przed reformą gregoriańską,</w:t>
            </w:r>
          </w:p>
          <w:p w14:paraId="6057C2B6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charakteryzuje rolę Kościoła w społeczeństwie feudalnym,</w:t>
            </w:r>
          </w:p>
          <w:p w14:paraId="21D5A7BF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poprawnie interpretuje fragmenty z Biblii i listu Jana Pawła II „Tertio </w:t>
            </w:r>
            <w:proofErr w:type="spellStart"/>
            <w:r w:rsidRPr="00BB36B9">
              <w:rPr>
                <w:sz w:val="24"/>
                <w:szCs w:val="24"/>
              </w:rPr>
              <w:t>millennio</w:t>
            </w:r>
            <w:proofErr w:type="spellEnd"/>
            <w:r w:rsidRPr="00BB36B9">
              <w:rPr>
                <w:sz w:val="24"/>
                <w:szCs w:val="24"/>
              </w:rPr>
              <w:t xml:space="preserve"> </w:t>
            </w:r>
            <w:proofErr w:type="spellStart"/>
            <w:r w:rsidRPr="00BB36B9">
              <w:rPr>
                <w:sz w:val="24"/>
                <w:szCs w:val="24"/>
              </w:rPr>
              <w:t>adveniente</w:t>
            </w:r>
            <w:proofErr w:type="spellEnd"/>
            <w:r w:rsidRPr="00BB36B9">
              <w:rPr>
                <w:sz w:val="24"/>
                <w:szCs w:val="24"/>
              </w:rPr>
              <w:t>”,</w:t>
            </w:r>
          </w:p>
          <w:p w14:paraId="1C9105E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prezentuje stanowisko współczesnego Kościoła wobec inkwizycji,</w:t>
            </w:r>
          </w:p>
          <w:p w14:paraId="029B6B2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charakteryzuje chrześcijaństwo w Polsce za czasów Jagiellonów (E.5.4).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94AB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prezentuje dziedziny wiedzy studiowane w </w:t>
            </w:r>
            <w:r w:rsidRPr="00BB36B9">
              <w:rPr>
                <w:spacing w:val="-4"/>
                <w:sz w:val="24"/>
                <w:szCs w:val="24"/>
              </w:rPr>
              <w:t>średniowieczu</w:t>
            </w:r>
            <w:r w:rsidRPr="00BB36B9">
              <w:rPr>
                <w:sz w:val="24"/>
                <w:szCs w:val="24"/>
              </w:rPr>
              <w:t xml:space="preserve">, </w:t>
            </w:r>
          </w:p>
          <w:p w14:paraId="25635E9E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charakteryzuje postać św. Tomasza z Akwinu.</w:t>
            </w:r>
          </w:p>
        </w:tc>
      </w:tr>
    </w:tbl>
    <w:p w14:paraId="396BB5E4" w14:textId="77777777" w:rsidR="00BB36B9" w:rsidRPr="00BB36B9" w:rsidRDefault="00BB36B9">
      <w:pPr>
        <w:ind w:firstLine="0"/>
        <w:rPr>
          <w:b/>
          <w:szCs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3118"/>
        <w:gridCol w:w="2410"/>
        <w:gridCol w:w="1985"/>
        <w:gridCol w:w="1483"/>
      </w:tblGrid>
      <w:tr w:rsidR="00C52794" w:rsidRPr="00BB36B9" w14:paraId="61F83736" w14:textId="77777777" w:rsidTr="00BB36B9">
        <w:trPr>
          <w:cantSplit/>
          <w:trHeight w:val="3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DAFC9" w14:textId="77777777" w:rsidR="00C52794" w:rsidRPr="00BB36B9" w:rsidRDefault="00C52794">
            <w:pPr>
              <w:pStyle w:val="Nagwek2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Dział</w:t>
            </w:r>
          </w:p>
        </w:tc>
        <w:tc>
          <w:tcPr>
            <w:tcW w:w="1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A88F" w14:textId="77777777" w:rsidR="00C52794" w:rsidRPr="00BB36B9" w:rsidRDefault="00C52794">
            <w:pPr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OCENA</w:t>
            </w:r>
          </w:p>
        </w:tc>
      </w:tr>
      <w:tr w:rsidR="00C52794" w:rsidRPr="00BB36B9" w14:paraId="16D88033" w14:textId="77777777" w:rsidTr="00BB36B9">
        <w:trPr>
          <w:cantSplit/>
          <w:trHeight w:val="31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F47A" w14:textId="77777777" w:rsidR="00C52794" w:rsidRPr="00BB36B9" w:rsidRDefault="00C52794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A857" w14:textId="77777777" w:rsidR="00C52794" w:rsidRPr="00BB36B9" w:rsidRDefault="00C52794" w:rsidP="00BB36B9">
            <w:pPr>
              <w:ind w:firstLine="0"/>
              <w:rPr>
                <w:szCs w:val="24"/>
              </w:rPr>
            </w:pPr>
            <w:r w:rsidRPr="00BB36B9">
              <w:rPr>
                <w:b/>
                <w:szCs w:val="24"/>
              </w:rPr>
              <w:t>dopuszczająca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D80A" w14:textId="77777777" w:rsidR="00C52794" w:rsidRPr="00BB36B9" w:rsidRDefault="00C52794">
            <w:pPr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dostateczna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C795" w14:textId="77777777" w:rsidR="00C52794" w:rsidRPr="00BB36B9" w:rsidRDefault="00C52794">
            <w:pPr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dobra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71B4" w14:textId="77777777" w:rsidR="00C52794" w:rsidRPr="00BB36B9" w:rsidRDefault="00C52794">
            <w:pPr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bardzo dobra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2C050" w14:textId="77777777" w:rsidR="00C52794" w:rsidRPr="00BB36B9" w:rsidRDefault="00C52794">
            <w:pPr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celująca</w:t>
            </w:r>
          </w:p>
        </w:tc>
      </w:tr>
      <w:tr w:rsidR="00C52794" w:rsidRPr="00BB36B9" w14:paraId="75C353AC" w14:textId="77777777" w:rsidTr="00BB36B9">
        <w:trPr>
          <w:cantSplit/>
          <w:trHeight w:val="79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ABAF4C7" w14:textId="77777777" w:rsidR="00C52794" w:rsidRPr="00BB36B9" w:rsidRDefault="00C52794">
            <w:pPr>
              <w:ind w:right="113"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VI. Być wolnym, by świętować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D3E6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wymienia obchody ku czci największych świętych Kościoła (B.11.2),</w:t>
            </w:r>
          </w:p>
          <w:p w14:paraId="4B5EB8AC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opowiada o swoim patronie od chrztu,</w:t>
            </w:r>
          </w:p>
          <w:p w14:paraId="0BDF897C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wymienia poszczególne okresy roku liturgicznego,</w:t>
            </w:r>
          </w:p>
          <w:p w14:paraId="19AA1C36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wymienia i omawia uroczystości w roku liturgicznym,</w:t>
            </w:r>
          </w:p>
          <w:p w14:paraId="2E09060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wskazuje związek wybranych świąt z wydarzeniami w historii zbawienia, </w:t>
            </w:r>
          </w:p>
          <w:p w14:paraId="2B382BA8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przykłady zwyczajów i tradycji związanych z rokiem liturgicznym,</w:t>
            </w:r>
          </w:p>
          <w:p w14:paraId="24EF96F6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omawia teksty biblijne zapowiadające powtórne przyjście Jezusa,</w:t>
            </w:r>
          </w:p>
          <w:p w14:paraId="167F276C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wyjaśnia, co to znaczy, że Chrystus przyszedł, przychodzi i przyjdzie, </w:t>
            </w:r>
          </w:p>
          <w:p w14:paraId="27181BB9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przykłady sposobów przygotowania się na przyjście Jezusa.</w:t>
            </w:r>
          </w:p>
          <w:p w14:paraId="62EC589A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podaje przykłady tradycji świątecznych i uzasadnia ich związek z osobą Jezusa, </w:t>
            </w:r>
          </w:p>
          <w:p w14:paraId="20100854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 wartość przebaczenia i pojednania się, by móc szczerze dzielić się opłatkiem,</w:t>
            </w:r>
          </w:p>
          <w:p w14:paraId="221C461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wymienia najważniejsze wydarzenia z czasu dziecięctwa Jezusa,</w:t>
            </w:r>
          </w:p>
          <w:p w14:paraId="31B90C4A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wskazuje teksty biblijne opisujące te wydarzenia,</w:t>
            </w:r>
          </w:p>
          <w:p w14:paraId="23192E0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 związek wydarzeń z życia Jezusa z wydarzeń roku liturgicznego,</w:t>
            </w:r>
          </w:p>
          <w:p w14:paraId="18069BE8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ukazuje rolę Maryi i Józefa w życiu Jezusa, </w:t>
            </w:r>
          </w:p>
          <w:p w14:paraId="5097C7F5" w14:textId="77777777" w:rsidR="00C52794" w:rsidRPr="00BB36B9" w:rsidRDefault="00C52794" w:rsidP="00BB36B9">
            <w:pPr>
              <w:pStyle w:val="teksttabeli"/>
              <w:numPr>
                <w:ilvl w:val="0"/>
                <w:numId w:val="0"/>
              </w:numPr>
              <w:ind w:left="11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D014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wymienia i charakteryzuje patrona parafii,</w:t>
            </w:r>
          </w:p>
          <w:p w14:paraId="23E1737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charakteryzuje poszczególne okresy roku liturgicznego,</w:t>
            </w:r>
          </w:p>
          <w:p w14:paraId="1B16B0A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i omawia wybrane proroctwa Starego Testamentu zapowiadające przyjście Jezusa na ziemię,</w:t>
            </w:r>
          </w:p>
          <w:p w14:paraId="508316FC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interpretuje perykopę o narodzeniu Jezusa,</w:t>
            </w:r>
          </w:p>
          <w:p w14:paraId="50159D1C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omawia wydarzenia związane z Bożym Narodzeniem i ich kontekst (A.15.1),</w:t>
            </w:r>
          </w:p>
          <w:p w14:paraId="683913A9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wskazuje i omawia teksty biblijne wzywające do nawrócenia,</w:t>
            </w:r>
          </w:p>
          <w:p w14:paraId="70B42816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wyjaśnia symbolikę popiołu, </w:t>
            </w:r>
          </w:p>
          <w:p w14:paraId="4A72D13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przedstawia wydarzenia od śmierci krzyżowej Jezusa do zmartwychwstania (A.16.2),</w:t>
            </w:r>
          </w:p>
          <w:p w14:paraId="31D05916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wymienia i omawia obrzędy oraz tradycje związane ze świętami wielkanocnymi,</w:t>
            </w:r>
          </w:p>
          <w:p w14:paraId="20F6666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wyjaśnia pojęcia: wniebowstąpienie, epifania,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2525C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 kult świętych w obchodach roku liturgicznego (B.11.1),</w:t>
            </w:r>
          </w:p>
          <w:p w14:paraId="64DE52F6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omawia istotę roku liturgicznego jako rozwinięcia różnych aspektów jedynego Misterium Paschalnego (B.3.1),</w:t>
            </w:r>
          </w:p>
          <w:p w14:paraId="40218268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wskazuje wypełnienie zapowiedzi Starego Testamentu w Jezusie Chrystusie (A.13.1),</w:t>
            </w:r>
          </w:p>
          <w:p w14:paraId="60949DDB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 rolę zaufania Bogu w trudnych sytuacjach,</w:t>
            </w:r>
          </w:p>
          <w:p w14:paraId="4078BEBD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uzasadnia, dlaczego Wielkanoc jest największym świętem chrześcijan,</w:t>
            </w:r>
          </w:p>
          <w:p w14:paraId="733A2CE0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interpretuje przypowieść o miłosiernym ojcu,</w:t>
            </w:r>
          </w:p>
          <w:p w14:paraId="19D893E0" w14:textId="77777777" w:rsidR="00C52794" w:rsidRPr="00BB36B9" w:rsidRDefault="00C52794" w:rsidP="00BB36B9">
            <w:pPr>
              <w:pStyle w:val="teksttabeli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DADA7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 przesłanie modlitwy z liturgii uroczystości Wszystkich Świętych,</w:t>
            </w:r>
          </w:p>
          <w:p w14:paraId="35EB98C4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omawia teksty biblijne opisujące wydarzenia z czasu dziecięctwa Jezusa,</w:t>
            </w:r>
          </w:p>
          <w:p w14:paraId="2A505A6A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ukazuje sens i znaczenie zmartwychwstania Chrystusa (A.17.1),</w:t>
            </w:r>
          </w:p>
          <w:p w14:paraId="67A96BB9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interpretuje perykopę o wniebowstąpieniu Jezusa,</w:t>
            </w:r>
          </w:p>
          <w:p w14:paraId="69968287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omawia kontekst wniebowstąpienia Jezusa,</w:t>
            </w:r>
          </w:p>
          <w:p w14:paraId="4E1A6B94" w14:textId="77777777" w:rsidR="00C52794" w:rsidRPr="00BB36B9" w:rsidRDefault="00C52794" w:rsidP="00BB36B9">
            <w:pPr>
              <w:pStyle w:val="teksttabeli"/>
              <w:numPr>
                <w:ilvl w:val="0"/>
                <w:numId w:val="0"/>
              </w:numPr>
              <w:ind w:left="113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DF43D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przykłady tekstów literackich nawiązujących do narodzenia Jezusa i je interpretuje,</w:t>
            </w:r>
          </w:p>
          <w:p w14:paraId="54AFC27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uzasadnia, że autentyczna jedność prowadzi do wolności w relacjach z Bogiem i ludźmi.</w:t>
            </w:r>
          </w:p>
        </w:tc>
      </w:tr>
    </w:tbl>
    <w:p w14:paraId="616DD987" w14:textId="77777777" w:rsidR="00C52794" w:rsidRPr="00BB36B9" w:rsidRDefault="00C52794">
      <w:pPr>
        <w:pageBreakBefore/>
        <w:ind w:firstLine="0"/>
        <w:rPr>
          <w:szCs w:val="24"/>
        </w:rPr>
      </w:pPr>
      <w:r w:rsidRPr="00BB36B9">
        <w:rPr>
          <w:szCs w:val="24"/>
        </w:rPr>
        <w:lastRenderedPageBreak/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667"/>
        <w:gridCol w:w="4111"/>
        <w:gridCol w:w="2551"/>
        <w:gridCol w:w="1843"/>
        <w:gridCol w:w="1058"/>
      </w:tblGrid>
      <w:tr w:rsidR="00C52794" w:rsidRPr="00BB36B9" w14:paraId="2C70ED47" w14:textId="77777777">
        <w:trPr>
          <w:cantSplit/>
          <w:trHeight w:val="31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F0D8C" w14:textId="77777777" w:rsidR="00C52794" w:rsidRPr="00BB36B9" w:rsidRDefault="00C52794">
            <w:pPr>
              <w:pStyle w:val="Nagwek2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Dział</w:t>
            </w:r>
          </w:p>
        </w:tc>
        <w:tc>
          <w:tcPr>
            <w:tcW w:w="1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9736" w14:textId="77777777" w:rsidR="00C52794" w:rsidRPr="00BB36B9" w:rsidRDefault="00C52794">
            <w:pPr>
              <w:spacing w:before="4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OCENA</w:t>
            </w:r>
          </w:p>
        </w:tc>
      </w:tr>
      <w:tr w:rsidR="00C52794" w:rsidRPr="00BB36B9" w14:paraId="06C9F37D" w14:textId="77777777">
        <w:trPr>
          <w:cantSplit/>
          <w:trHeight w:val="31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B7D89" w14:textId="77777777" w:rsidR="00C52794" w:rsidRPr="00BB36B9" w:rsidRDefault="00C52794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BA1DA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dopuszczająca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DAB2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dostateczna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EDFD5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dobra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ECC8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bardzo dobra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9EE7" w14:textId="77777777" w:rsidR="00C52794" w:rsidRPr="00BB36B9" w:rsidRDefault="00C52794">
            <w:pPr>
              <w:spacing w:before="40"/>
              <w:ind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celująca</w:t>
            </w:r>
          </w:p>
        </w:tc>
      </w:tr>
      <w:tr w:rsidR="00C52794" w:rsidRPr="00BB36B9" w14:paraId="4C86DCE8" w14:textId="77777777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C8EC7B9" w14:textId="77777777" w:rsidR="00C52794" w:rsidRPr="00BB36B9" w:rsidRDefault="00C52794">
            <w:pPr>
              <w:ind w:right="113" w:firstLine="0"/>
              <w:jc w:val="center"/>
              <w:rPr>
                <w:szCs w:val="24"/>
              </w:rPr>
            </w:pPr>
            <w:r w:rsidRPr="00BB36B9">
              <w:rPr>
                <w:b/>
                <w:szCs w:val="24"/>
              </w:rPr>
              <w:t>VI. Być wolnym, by świętować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B85B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przykłady postanowień wielkopostnych,</w:t>
            </w:r>
          </w:p>
          <w:p w14:paraId="36FD6515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uzasadnia, że Wielki Post daje szansę uwolnienia się od nałogów,</w:t>
            </w:r>
          </w:p>
          <w:p w14:paraId="321BB14B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ukazuje zmartwychwstanie jako przejście z niewoli śmierci do życia, </w:t>
            </w:r>
          </w:p>
          <w:p w14:paraId="6B6D5BD7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wymienia sytuacje ukazywania się Zmartwychwstałego (A.17.2),</w:t>
            </w:r>
          </w:p>
          <w:p w14:paraId="5D693FE3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 nakaz misyjny Jezusa „Idźcie i nauczajcie…”,</w:t>
            </w:r>
          </w:p>
          <w:p w14:paraId="29C4E02D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uzasadnia, że Jezus szanuje wolność wyboru różnych dróg przez człowieka,</w:t>
            </w:r>
          </w:p>
          <w:p w14:paraId="00D8E9BB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wyjaśnia, kogo współcześnie dotyczy nakaz misyjny Jezusa i jak jest realizowany,</w:t>
            </w:r>
          </w:p>
          <w:p w14:paraId="1C8B5412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opowiada o objawieniach św. Faustyny Kowalskiej i jej misji,</w:t>
            </w:r>
          </w:p>
          <w:p w14:paraId="282505AB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charakteryzuje rolę św. Faustyny i Jana Pawła II w szerzeniu kultu Bożego miłosierdzia,</w:t>
            </w:r>
            <w:r w:rsidR="00175387">
              <w:rPr>
                <w:sz w:val="24"/>
                <w:szCs w:val="24"/>
              </w:rPr>
              <w:t xml:space="preserve"> </w:t>
            </w:r>
            <w:r w:rsidRPr="00BB36B9">
              <w:rPr>
                <w:sz w:val="24"/>
                <w:szCs w:val="24"/>
              </w:rPr>
              <w:t xml:space="preserve">podaje i omawia formy kultu Bożego miłosierdzia, </w:t>
            </w:r>
          </w:p>
          <w:p w14:paraId="2F5728E8" w14:textId="77777777" w:rsidR="00C52794" w:rsidRPr="00BB36B9" w:rsidRDefault="00C52794">
            <w:pPr>
              <w:ind w:firstLine="0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1BD1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 xml:space="preserve">podaje przykłady świętych stanowiących wzory modlitwy, </w:t>
            </w:r>
          </w:p>
          <w:p w14:paraId="673D06B7" w14:textId="77777777" w:rsidR="00C52794" w:rsidRPr="00BB36B9" w:rsidRDefault="00C52794">
            <w:pPr>
              <w:pStyle w:val="teksttabeli"/>
              <w:numPr>
                <w:ilvl w:val="0"/>
                <w:numId w:val="0"/>
              </w:numPr>
              <w:ind w:left="113" w:hanging="113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podaje przykłady wydarzeń z ich życia charakterystyczne dla ich działalności,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7E49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omawia wpływ postawy świętych na osoby za ich życia oraz współcześnie,</w:t>
            </w:r>
          </w:p>
          <w:p w14:paraId="0AF48E44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porównuje przesłanie tekstów biblijnych o budowie wieży Babel i zesłaniu Ducha Świętego,</w:t>
            </w:r>
          </w:p>
          <w:p w14:paraId="63026EB7" w14:textId="77777777" w:rsidR="00C52794" w:rsidRPr="00BB36B9" w:rsidRDefault="00C52794">
            <w:pPr>
              <w:pStyle w:val="teksttabeli"/>
              <w:numPr>
                <w:ilvl w:val="0"/>
                <w:numId w:val="0"/>
              </w:numPr>
              <w:ind w:left="113" w:hanging="11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3C2B" w14:textId="77777777" w:rsidR="00C52794" w:rsidRPr="00BB36B9" w:rsidRDefault="00C52794">
            <w:pPr>
              <w:pStyle w:val="teksttabeli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interpretuje perykopę o zesłaniu Ducha Świętego,</w:t>
            </w:r>
          </w:p>
          <w:p w14:paraId="0D3727B9" w14:textId="77777777" w:rsidR="00C52794" w:rsidRPr="00BB36B9" w:rsidRDefault="00C52794">
            <w:pPr>
              <w:pStyle w:val="teksttabeli"/>
              <w:numPr>
                <w:ilvl w:val="0"/>
                <w:numId w:val="0"/>
              </w:numPr>
              <w:ind w:left="113" w:hanging="113"/>
              <w:rPr>
                <w:sz w:val="24"/>
                <w:szCs w:val="24"/>
              </w:rPr>
            </w:pPr>
          </w:p>
          <w:p w14:paraId="17FB9F7A" w14:textId="77777777" w:rsidR="00C52794" w:rsidRPr="00BB36B9" w:rsidRDefault="00C52794">
            <w:pPr>
              <w:pStyle w:val="teksttabeli"/>
              <w:numPr>
                <w:ilvl w:val="0"/>
                <w:numId w:val="0"/>
              </w:numPr>
              <w:ind w:left="113" w:hanging="113"/>
              <w:rPr>
                <w:sz w:val="24"/>
                <w:szCs w:val="24"/>
              </w:rPr>
            </w:pPr>
            <w:r w:rsidRPr="00BB36B9">
              <w:rPr>
                <w:sz w:val="24"/>
                <w:szCs w:val="24"/>
              </w:rPr>
              <w:t>uzasadnia, że Duch Święty pomaga naprawić skutki grzechu w wymiarze społecznym.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D8CC" w14:textId="77777777" w:rsidR="00C52794" w:rsidRPr="00BB36B9" w:rsidRDefault="00C52794">
            <w:pPr>
              <w:pStyle w:val="teksttabeli"/>
              <w:numPr>
                <w:ilvl w:val="0"/>
                <w:numId w:val="0"/>
              </w:numPr>
              <w:snapToGrid w:val="0"/>
              <w:rPr>
                <w:spacing w:val="-4"/>
                <w:sz w:val="24"/>
                <w:szCs w:val="24"/>
              </w:rPr>
            </w:pPr>
          </w:p>
        </w:tc>
      </w:tr>
    </w:tbl>
    <w:p w14:paraId="6CD57F1A" w14:textId="77777777" w:rsidR="00175387" w:rsidRDefault="00175387"/>
    <w:p w14:paraId="557A0BF2" w14:textId="77777777" w:rsidR="00175387" w:rsidRDefault="00175387"/>
    <w:p w14:paraId="4629145C" w14:textId="77777777" w:rsidR="00175387" w:rsidRDefault="00175387" w:rsidP="00175387">
      <w:pPr>
        <w:pStyle w:val="NormalnyWeb"/>
        <w:shd w:val="clear" w:color="auto" w:fill="FFFFFF"/>
      </w:pPr>
      <w:r>
        <w:rPr>
          <w:rFonts w:ascii="Cambria" w:hAnsi="Cambria"/>
          <w:b/>
          <w:bCs/>
          <w:sz w:val="20"/>
          <w:szCs w:val="20"/>
        </w:rPr>
        <w:t xml:space="preserve">Wymagania edukacyjne </w:t>
      </w:r>
      <w:proofErr w:type="spellStart"/>
      <w:r>
        <w:rPr>
          <w:rFonts w:ascii="Cambria" w:hAnsi="Cambria"/>
          <w:b/>
          <w:bCs/>
          <w:sz w:val="20"/>
          <w:szCs w:val="20"/>
        </w:rPr>
        <w:t>s</w:t>
      </w:r>
      <w:r>
        <w:rPr>
          <w:rFonts w:ascii="TimesNewRomanPS" w:hAnsi="TimesNewRomanPS"/>
          <w:b/>
          <w:bCs/>
          <w:sz w:val="20"/>
          <w:szCs w:val="20"/>
        </w:rPr>
        <w:t>a</w:t>
      </w:r>
      <w:proofErr w:type="spellEnd"/>
      <w:r>
        <w:rPr>
          <w:rFonts w:ascii="TimesNewRomanPS" w:hAnsi="TimesNewRomanPS"/>
          <w:b/>
          <w:bCs/>
          <w:sz w:val="20"/>
          <w:szCs w:val="20"/>
        </w:rPr>
        <w:t xml:space="preserve">̨ </w:t>
      </w:r>
      <w:r>
        <w:rPr>
          <w:rFonts w:ascii="Cambria" w:hAnsi="Cambria"/>
          <w:b/>
          <w:bCs/>
          <w:sz w:val="20"/>
          <w:szCs w:val="20"/>
        </w:rPr>
        <w:t>zgodne ze Statutem szko</w:t>
      </w:r>
      <w:r>
        <w:rPr>
          <w:rFonts w:ascii="TimesNewRomanPS" w:hAnsi="TimesNewRomanPS"/>
          <w:b/>
          <w:bCs/>
          <w:sz w:val="20"/>
          <w:szCs w:val="20"/>
        </w:rPr>
        <w:t>ł</w:t>
      </w:r>
      <w:r>
        <w:rPr>
          <w:rFonts w:ascii="Cambria" w:hAnsi="Cambria"/>
          <w:b/>
          <w:bCs/>
          <w:sz w:val="20"/>
          <w:szCs w:val="20"/>
        </w:rPr>
        <w:t xml:space="preserve">y. Ocena roczna jest wystawiana przez nauczyciela. </w:t>
      </w:r>
    </w:p>
    <w:p w14:paraId="30FEF845" w14:textId="77777777" w:rsidR="00175387" w:rsidRDefault="00175387" w:rsidP="00175387">
      <w:pPr>
        <w:pStyle w:val="NormalnyWeb"/>
        <w:shd w:val="clear" w:color="auto" w:fill="FFFFFF"/>
      </w:pPr>
      <w:r>
        <w:rPr>
          <w:rFonts w:ascii="Cambria" w:hAnsi="Cambria"/>
          <w:sz w:val="20"/>
          <w:szCs w:val="20"/>
        </w:rPr>
        <w:t>Podpis nauczyciela:</w:t>
      </w:r>
      <w:r>
        <w:rPr>
          <w:rFonts w:ascii="TimesNewRomanPSMT" w:hAnsi="TimesNewRomanPSMT" w:cs="TimesNewRomanPSMT"/>
          <w:sz w:val="20"/>
          <w:szCs w:val="20"/>
        </w:rPr>
        <w:t xml:space="preserve">.................................................................. </w:t>
      </w:r>
    </w:p>
    <w:p w14:paraId="408749A8" w14:textId="77777777" w:rsidR="00175387" w:rsidRDefault="00175387"/>
    <w:p w14:paraId="21217CA9" w14:textId="77777777" w:rsidR="00C52794" w:rsidRPr="00BB36B9" w:rsidRDefault="00C52794">
      <w:pPr>
        <w:rPr>
          <w:szCs w:val="24"/>
        </w:rPr>
      </w:pPr>
    </w:p>
    <w:sectPr w:rsidR="00C52794" w:rsidRPr="00BB3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708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AE24" w14:textId="77777777" w:rsidR="00336C67" w:rsidRDefault="00336C67">
      <w:r>
        <w:separator/>
      </w:r>
    </w:p>
  </w:endnote>
  <w:endnote w:type="continuationSeparator" w:id="0">
    <w:p w14:paraId="78C4DB06" w14:textId="77777777" w:rsidR="00336C67" w:rsidRDefault="0033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AC45" w14:textId="77777777" w:rsidR="00BB36B9" w:rsidRDefault="00BB36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A604" w14:textId="77777777" w:rsidR="00C52794" w:rsidRDefault="00420AB7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A3C787B" wp14:editId="0CE6DAC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0" cy="160020"/>
              <wp:effectExtent l="0" t="635" r="3175" b="127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2F050" w14:textId="77777777" w:rsidR="00C52794" w:rsidRDefault="00C5279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sz w:val="22"/>
                            </w:rPr>
                            <w:t>12</w:t>
                          </w:r>
                          <w:r>
                            <w:rPr>
                              <w:rStyle w:val="Numerstrony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11pt;height:12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" stroked="f">
              <v:fill opacity="0"/>
              <v:textbox inset="0,0,0,0">
                <w:txbxContent>
                  <w:p w:rsidR="00C52794" w:rsidRDefault="00C52794">
                    <w:pPr>
                      <w:pStyle w:val="Stopka"/>
                    </w:pPr>
                    <w:r>
                      <w:rPr>
                        <w:rStyle w:val="Numerstrony"/>
                        <w:sz w:val="22"/>
                      </w:rPr>
                      <w:fldChar w:fldCharType="begin"/>
                    </w:r>
                    <w:r>
                      <w:rPr>
                        <w:rStyle w:val="Numerstrony"/>
                        <w:sz w:val="22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22"/>
                      </w:rPr>
                      <w:fldChar w:fldCharType="separate"/>
                    </w:r>
                    <w:r>
                      <w:rPr>
                        <w:rStyle w:val="Numerstrony"/>
                        <w:sz w:val="22"/>
                      </w:rPr>
                      <w:t>12</w:t>
                    </w:r>
                    <w:r>
                      <w:rPr>
                        <w:rStyle w:val="Numerstrony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C52794">
      <w:cr/>
      <w:t>System oceniania kl. 1 liceum i technikum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4658" w14:textId="77777777" w:rsidR="00C52794" w:rsidRDefault="00C527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5F68" w14:textId="77777777" w:rsidR="00336C67" w:rsidRDefault="00336C67">
      <w:r>
        <w:separator/>
      </w:r>
    </w:p>
  </w:footnote>
  <w:footnote w:type="continuationSeparator" w:id="0">
    <w:p w14:paraId="230DDA3A" w14:textId="77777777" w:rsidR="00336C67" w:rsidRDefault="00336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97B5" w14:textId="77777777" w:rsidR="00BB36B9" w:rsidRDefault="00BB36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6B1E" w14:textId="77777777" w:rsidR="00BB36B9" w:rsidRDefault="00BB36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3856" w14:textId="77777777" w:rsidR="00BB36B9" w:rsidRDefault="00BB36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ksttabeli"/>
      <w:lvlText w:val=""/>
      <w:lvlJc w:val="left"/>
      <w:pPr>
        <w:tabs>
          <w:tab w:val="num" w:pos="1778"/>
        </w:tabs>
        <w:ind w:left="1645" w:hanging="227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cele2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B9"/>
    <w:rsid w:val="00175387"/>
    <w:rsid w:val="00336C67"/>
    <w:rsid w:val="00420AB7"/>
    <w:rsid w:val="0065437B"/>
    <w:rsid w:val="00BB36B9"/>
    <w:rsid w:val="00C5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4E1944"/>
  <w15:chartTrackingRefBased/>
  <w15:docId w15:val="{8688F3B8-F5AA-4FDB-9A83-4FC44279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  <w:jc w:val="both"/>
    </w:pPr>
    <w:rPr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 w:val="0"/>
      <w:i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eastAsia="Times New Roman"/>
      <w:b/>
      <w:sz w:val="32"/>
      <w:szCs w:val="20"/>
    </w:rPr>
  </w:style>
  <w:style w:type="character" w:customStyle="1" w:styleId="Nagwek2Znak">
    <w:name w:val="Nagłówek 2 Znak"/>
    <w:rPr>
      <w:rFonts w:eastAsia="Times New Roman"/>
      <w:b/>
      <w:sz w:val="22"/>
      <w:szCs w:val="20"/>
    </w:rPr>
  </w:style>
  <w:style w:type="character" w:customStyle="1" w:styleId="StopkaZnak">
    <w:name w:val="Stopka Znak"/>
    <w:rPr>
      <w:rFonts w:eastAsia="Times New Roman"/>
      <w:sz w:val="24"/>
      <w:szCs w:val="20"/>
    </w:rPr>
  </w:style>
  <w:style w:type="character" w:styleId="Numerstrony">
    <w:name w:val="page number"/>
    <w:basedOn w:val="Domylnaczcionkaakapitu1"/>
  </w:style>
  <w:style w:type="character" w:customStyle="1" w:styleId="NagwekZnak">
    <w:name w:val="Nagłówek Znak"/>
    <w:rPr>
      <w:rFonts w:eastAsia="Times New Roman"/>
      <w:sz w:val="24"/>
      <w:szCs w:val="20"/>
    </w:rPr>
  </w:style>
  <w:style w:type="character" w:customStyle="1" w:styleId="TytuZnak">
    <w:name w:val="Tytuł Znak"/>
    <w:rPr>
      <w:rFonts w:eastAsia="Times New Roman"/>
      <w:b/>
      <w:bCs/>
      <w:smallCaps/>
      <w:color w:val="000000"/>
      <w:sz w:val="24"/>
      <w:szCs w:val="24"/>
    </w:rPr>
  </w:style>
  <w:style w:type="character" w:customStyle="1" w:styleId="teksttabeliZnak">
    <w:name w:val="tekst tabeli Znak"/>
    <w:rPr>
      <w:rFonts w:eastAsia="Times New Roman"/>
      <w:color w:val="000000"/>
      <w:szCs w:val="20"/>
    </w:rPr>
  </w:style>
  <w:style w:type="character" w:customStyle="1" w:styleId="celeZnak">
    <w:name w:val="cele Znak"/>
    <w:rPr>
      <w:rFonts w:eastAsia="Times New Roman"/>
      <w:b/>
      <w:sz w:val="24"/>
      <w:szCs w:val="20"/>
    </w:rPr>
  </w:style>
  <w:style w:type="character" w:customStyle="1" w:styleId="Tekstpodstawowy2Znak">
    <w:name w:val="Tekst podstawowy 2 Znak"/>
    <w:rPr>
      <w:rFonts w:eastAsia="Times New Roman"/>
      <w:sz w:val="24"/>
    </w:rPr>
  </w:style>
  <w:style w:type="character" w:customStyle="1" w:styleId="Tekstpodstawowy2Znak1">
    <w:name w:val="Tekst podstawowy 2 Znak1"/>
    <w:rPr>
      <w:rFonts w:eastAsia="Times New Roman"/>
      <w:sz w:val="24"/>
    </w:rPr>
  </w:style>
  <w:style w:type="paragraph" w:customStyle="1" w:styleId="Nagwek10">
    <w:name w:val="Nagłówek1"/>
    <w:basedOn w:val="Normalny"/>
    <w:next w:val="Tekstpodstawowy"/>
    <w:pPr>
      <w:widowControl w:val="0"/>
      <w:autoSpaceDE w:val="0"/>
      <w:spacing w:line="360" w:lineRule="auto"/>
      <w:ind w:firstLine="284"/>
      <w:jc w:val="center"/>
      <w:textAlignment w:val="baseline"/>
    </w:pPr>
    <w:rPr>
      <w:b/>
      <w:bCs/>
      <w:smallCaps/>
      <w:color w:val="000000"/>
      <w:szCs w:val="24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teksttabeli">
    <w:name w:val="tekst tabeli"/>
    <w:basedOn w:val="Normalny"/>
    <w:pPr>
      <w:numPr>
        <w:numId w:val="2"/>
      </w:numPr>
      <w:tabs>
        <w:tab w:val="left" w:pos="142"/>
      </w:tabs>
      <w:ind w:left="113" w:hanging="113"/>
      <w:jc w:val="left"/>
    </w:pPr>
    <w:rPr>
      <w:color w:val="000000"/>
      <w:sz w:val="21"/>
    </w:rPr>
  </w:style>
  <w:style w:type="paragraph" w:customStyle="1" w:styleId="teksttabeli-2">
    <w:name w:val="tekst tabeli-2"/>
    <w:basedOn w:val="teksttabeli"/>
    <w:pPr>
      <w:numPr>
        <w:numId w:val="0"/>
      </w:numPr>
    </w:pPr>
    <w:rPr>
      <w:sz w:val="18"/>
    </w:rPr>
  </w:style>
  <w:style w:type="paragraph" w:customStyle="1" w:styleId="cele">
    <w:name w:val="cele"/>
    <w:basedOn w:val="Normalny"/>
    <w:next w:val="Normalny"/>
    <w:pPr>
      <w:ind w:firstLine="0"/>
    </w:pPr>
    <w:rPr>
      <w:b/>
    </w:rPr>
  </w:style>
  <w:style w:type="paragraph" w:customStyle="1" w:styleId="cele2">
    <w:name w:val="cele 2"/>
    <w:basedOn w:val="Normalny"/>
    <w:pPr>
      <w:numPr>
        <w:numId w:val="3"/>
      </w:numPr>
    </w:pPr>
  </w:style>
  <w:style w:type="paragraph" w:customStyle="1" w:styleId="etapy">
    <w:name w:val="etapy"/>
    <w:basedOn w:val="Normalny"/>
    <w:next w:val="Normalny"/>
    <w:pPr>
      <w:spacing w:before="120"/>
      <w:ind w:firstLine="0"/>
      <w:jc w:val="left"/>
    </w:pPr>
    <w:rPr>
      <w:b/>
      <w:caps/>
    </w:rPr>
  </w:style>
  <w:style w:type="paragraph" w:customStyle="1" w:styleId="kursywa">
    <w:name w:val="kursywa"/>
    <w:basedOn w:val="Normalny"/>
    <w:pPr>
      <w:ind w:firstLine="0"/>
    </w:pPr>
    <w:rPr>
      <w:i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  <w:jc w:val="left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  <w:jc w:val="left"/>
    </w:pPr>
  </w:style>
  <w:style w:type="paragraph" w:customStyle="1" w:styleId="Tekst">
    <w:name w:val="Tekst"/>
    <w:basedOn w:val="Normalny"/>
    <w:pPr>
      <w:autoSpaceDE w:val="0"/>
      <w:spacing w:line="288" w:lineRule="auto"/>
      <w:ind w:firstLine="284"/>
    </w:pPr>
    <w:rPr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NormalnyWeb">
    <w:name w:val="Normal (Web)"/>
    <w:basedOn w:val="Normalny"/>
    <w:uiPriority w:val="99"/>
    <w:semiHidden/>
    <w:unhideWhenUsed/>
    <w:rsid w:val="00BB36B9"/>
    <w:pPr>
      <w:suppressAutoHyphens w:val="0"/>
      <w:spacing w:before="100" w:beforeAutospacing="1" w:after="100" w:afterAutospacing="1"/>
      <w:ind w:firstLine="0"/>
      <w:jc w:val="left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2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3112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cp:lastModifiedBy>Ewa Szaniawska</cp:lastModifiedBy>
  <cp:revision>2</cp:revision>
  <cp:lastPrinted>1899-12-31T23:00:00Z</cp:lastPrinted>
  <dcterms:created xsi:type="dcterms:W3CDTF">2021-10-11T14:06:00Z</dcterms:created>
  <dcterms:modified xsi:type="dcterms:W3CDTF">2021-10-11T14:06:00Z</dcterms:modified>
</cp:coreProperties>
</file>