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C5" w:rsidRDefault="00C641C5" w:rsidP="005971D8">
      <w:pPr>
        <w:jc w:val="center"/>
        <w:rPr>
          <w:rFonts w:hint="eastAsia"/>
          <w:b/>
        </w:rPr>
      </w:pPr>
      <w:r w:rsidRPr="00E22C57">
        <w:rPr>
          <w:b/>
        </w:rPr>
        <w:t>Wymagania edukacyjne dla uczniów kla</w:t>
      </w:r>
      <w:r>
        <w:rPr>
          <w:b/>
        </w:rPr>
        <w:t>sy 2 TUR</w:t>
      </w:r>
    </w:p>
    <w:p w:rsidR="00C641C5" w:rsidRPr="00E22C57" w:rsidRDefault="00C641C5" w:rsidP="00C641C5">
      <w:pPr>
        <w:jc w:val="center"/>
        <w:rPr>
          <w:rFonts w:hint="eastAsia"/>
          <w:b/>
        </w:rPr>
      </w:pPr>
    </w:p>
    <w:p w:rsidR="00C641C5" w:rsidRDefault="00C641C5" w:rsidP="00C641C5">
      <w:pPr>
        <w:rPr>
          <w:rFonts w:hint="eastAsia"/>
        </w:rPr>
      </w:pPr>
      <w:r>
        <w:t xml:space="preserve">Przedmiot: </w:t>
      </w:r>
      <w:r w:rsidR="00DC25BE" w:rsidRPr="00DC25BE">
        <w:rPr>
          <w:rFonts w:hint="eastAsia"/>
          <w:u w:val="single"/>
        </w:rPr>
        <w:t>PRACOWNIA GEOGRAFII TURYSTYCZNEJ</w:t>
      </w:r>
    </w:p>
    <w:p w:rsidR="00C641C5" w:rsidRDefault="00C641C5" w:rsidP="00C641C5">
      <w:pPr>
        <w:rPr>
          <w:rFonts w:hint="eastAsia"/>
        </w:rPr>
      </w:pPr>
      <w:r>
        <w:t xml:space="preserve">Nr programu nauczania: </w:t>
      </w:r>
      <w:r w:rsidRPr="00C641C5">
        <w:rPr>
          <w:rFonts w:hint="eastAsia"/>
        </w:rPr>
        <w:t>ZSE-TTOT-422104-2020</w:t>
      </w:r>
    </w:p>
    <w:p w:rsidR="003670C9" w:rsidRDefault="003670C9" w:rsidP="003670C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rPr>
          <w:rFonts w:ascii="Times New Roman" w:eastAsia="Arial" w:hAnsi="Times New Roman" w:cs="Times New Roman"/>
          <w:lang w:eastAsia="pl-PL"/>
        </w:rPr>
      </w:pPr>
      <w:r>
        <w:t>Nazwa programu:</w:t>
      </w:r>
      <w:r w:rsidRPr="006B6D49">
        <w:rPr>
          <w:rFonts w:ascii="Times New Roman" w:eastAsia="Arial" w:hAnsi="Times New Roman" w:cs="Times New Roman"/>
          <w:lang w:eastAsia="pl-PL"/>
        </w:rPr>
        <w:t xml:space="preserve"> </w:t>
      </w:r>
    </w:p>
    <w:p w:rsidR="003670C9" w:rsidRPr="006B6D49" w:rsidRDefault="003670C9" w:rsidP="003670C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rPr>
          <w:rFonts w:ascii="Times New Roman" w:eastAsia="Arial" w:hAnsi="Times New Roman" w:cs="Times New Roman"/>
          <w:lang w:eastAsia="pl-PL"/>
        </w:rPr>
      </w:pPr>
      <w:r w:rsidRPr="006B6D49">
        <w:rPr>
          <w:rFonts w:ascii="Times New Roman" w:eastAsia="Arial" w:hAnsi="Times New Roman" w:cs="Times New Roman"/>
          <w:lang w:eastAsia="pl-PL"/>
        </w:rPr>
        <w:t>Program nauczania zawodu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t</w:t>
      </w:r>
      <w:r w:rsidRPr="006B6D49">
        <w:rPr>
          <w:rFonts w:ascii="Times New Roman" w:eastAsia="Arial" w:hAnsi="Times New Roman" w:cs="Times New Roman"/>
          <w:color w:val="000000"/>
          <w:lang w:eastAsia="pl-PL"/>
        </w:rPr>
        <w:t>echnik organizacji turystyki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p</w:t>
      </w:r>
      <w:r w:rsidRPr="006B6D49">
        <w:rPr>
          <w:rFonts w:ascii="Times New Roman" w:eastAsia="Arial" w:hAnsi="Times New Roman" w:cs="Times New Roman"/>
          <w:color w:val="000000"/>
          <w:lang w:eastAsia="pl-PL"/>
        </w:rPr>
        <w:t>o szkole podstawowej</w:t>
      </w:r>
      <w:r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:rsidR="003670C9" w:rsidRDefault="003670C9" w:rsidP="003670C9">
      <w:pPr>
        <w:rPr>
          <w:rFonts w:hint="eastAsia"/>
        </w:rPr>
      </w:pPr>
      <w:r>
        <w:t xml:space="preserve">Podręcznik: </w:t>
      </w:r>
    </w:p>
    <w:p w:rsidR="003670C9" w:rsidRDefault="003670C9" w:rsidP="003670C9">
      <w:pPr>
        <w:rPr>
          <w:rFonts w:hint="eastAsia"/>
        </w:rPr>
      </w:pPr>
      <w:r>
        <w:t>Informacja turystyczna. Część 1. Geografia turystyczna. (Autor: Zygmunt Kruczek).</w:t>
      </w:r>
    </w:p>
    <w:p w:rsidR="003670C9" w:rsidRDefault="003670C9" w:rsidP="003670C9">
      <w:pPr>
        <w:rPr>
          <w:rFonts w:hint="eastAsia"/>
        </w:rPr>
      </w:pPr>
      <w:r>
        <w:t xml:space="preserve">Nauczyciel: Jakub </w:t>
      </w:r>
      <w:proofErr w:type="spellStart"/>
      <w:r>
        <w:t>Prajsnar</w:t>
      </w:r>
      <w:proofErr w:type="spellEnd"/>
    </w:p>
    <w:p w:rsidR="00B56726" w:rsidRDefault="00B56726" w:rsidP="00B56726">
      <w:pPr>
        <w:rPr>
          <w:rFonts w:hint="eastAsia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4"/>
        <w:gridCol w:w="5614"/>
      </w:tblGrid>
      <w:tr w:rsidR="00B56726" w:rsidTr="009656D3"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6726" w:rsidRDefault="00B56726" w:rsidP="009656D3">
            <w:pPr>
              <w:rPr>
                <w:rFonts w:ascii="Times New Roman" w:eastAsia="Times New Roman" w:hAnsi="Times New Roman"/>
              </w:rPr>
            </w:pPr>
            <w:r>
              <w:t>Wymagania na ocenę dopuszczającą</w:t>
            </w:r>
          </w:p>
          <w:p w:rsidR="00B56726" w:rsidRDefault="00B56726" w:rsidP="009656D3">
            <w:pPr>
              <w:rPr>
                <w:rFonts w:hint="eastAsia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726" w:rsidRDefault="00B56726" w:rsidP="009656D3">
            <w:pPr>
              <w:pStyle w:val="Zawartotabeli"/>
              <w:rPr>
                <w:rFonts w:hint="eastAsia"/>
              </w:rPr>
            </w:pPr>
            <w:r>
              <w:t>Uczeń na ocenę dopuszczającą powinien:</w:t>
            </w:r>
          </w:p>
          <w:p w:rsidR="00B56726" w:rsidRDefault="00B56726" w:rsidP="009656D3">
            <w:pPr>
              <w:pStyle w:val="Zawartotabeli"/>
              <w:rPr>
                <w:rFonts w:hint="eastAsia"/>
              </w:rPr>
            </w:pPr>
          </w:p>
          <w:p w:rsidR="00480A7C" w:rsidRPr="00A2647C" w:rsidRDefault="0011322F" w:rsidP="00480A7C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t>odczytywać z materiałów źródłowych</w:t>
            </w:r>
            <w:r w:rsidR="00480A7C">
              <w:t xml:space="preserve"> podział administracyjny Polski</w:t>
            </w:r>
          </w:p>
          <w:p w:rsidR="00B56726" w:rsidRPr="005D1D87" w:rsidRDefault="00B56726" w:rsidP="00B56726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 w:rsidRPr="004232A4">
              <w:rPr>
                <w:rFonts w:ascii="Times New Roman" w:eastAsia="Times New Roman" w:hAnsi="Times New Roman"/>
              </w:rPr>
              <w:t>rozpoznawać na podstawie opisów i fotografii oraz lokalizować co najmniej 50% w</w:t>
            </w:r>
            <w:r>
              <w:rPr>
                <w:rFonts w:ascii="Times New Roman" w:eastAsia="Times New Roman" w:hAnsi="Times New Roman"/>
              </w:rPr>
              <w:t>alorów turystycznych</w:t>
            </w:r>
            <w:r w:rsidR="00480A7C">
              <w:rPr>
                <w:rFonts w:ascii="Times New Roman" w:eastAsia="Times New Roman" w:hAnsi="Times New Roman"/>
              </w:rPr>
              <w:t xml:space="preserve"> (przedstawianych podczas lekcji oraz wymienionych w podręczniku)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456FB1">
              <w:rPr>
                <w:rFonts w:ascii="Times New Roman" w:eastAsia="Times New Roman" w:hAnsi="Times New Roman"/>
              </w:rPr>
              <w:t xml:space="preserve">dla </w:t>
            </w:r>
            <w:r w:rsidR="00480A7C">
              <w:rPr>
                <w:rFonts w:ascii="Times New Roman" w:eastAsia="Times New Roman" w:hAnsi="Times New Roman"/>
              </w:rPr>
              <w:t>posz</w:t>
            </w:r>
            <w:r w:rsidR="005D1D87">
              <w:rPr>
                <w:rFonts w:ascii="Times New Roman" w:eastAsia="Times New Roman" w:hAnsi="Times New Roman"/>
              </w:rPr>
              <w:t>czególnych województw w Polsce</w:t>
            </w:r>
          </w:p>
          <w:p w:rsidR="005D1D87" w:rsidRDefault="00096109" w:rsidP="00B56726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wymienić i lokalizować</w:t>
            </w:r>
            <w:r w:rsidR="005D1D87">
              <w:rPr>
                <w:rFonts w:ascii="Times New Roman" w:eastAsia="Times New Roman" w:hAnsi="Times New Roman"/>
              </w:rPr>
              <w:t xml:space="preserve"> na mapie Polski wybrane szlaki turystyczne: Piastowski, Orlich Gniazd, Cysterski, Zamków Krzyżackich, Papieski, Tatarski na Podlasiu, Wielkich Jezior Mazurskich</w:t>
            </w:r>
          </w:p>
          <w:p w:rsidR="00B56726" w:rsidRDefault="00B56726" w:rsidP="00B567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</w:t>
            </w:r>
            <w:r w:rsidR="005454FA">
              <w:rPr>
                <w:rFonts w:ascii="Times New Roman" w:eastAsia="Times New Roman" w:hAnsi="Times New Roman"/>
              </w:rPr>
              <w:t xml:space="preserve"> dotyczące Polski</w:t>
            </w:r>
            <w:r>
              <w:rPr>
                <w:rFonts w:ascii="Times New Roman" w:eastAsia="Times New Roman" w:hAnsi="Times New Roman"/>
              </w:rPr>
              <w:t>, szczególnie: mapa turystyc</w:t>
            </w:r>
            <w:r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na, przewodnik turystyczny</w:t>
            </w:r>
          </w:p>
          <w:p w:rsidR="00480A7C" w:rsidRDefault="00480A7C" w:rsidP="00B567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podstawie map turystycznych, fotografii i źródeł pisanych przedstawić przyrodnicze uwarunkowania rozwoju usług turystycznych w poszczególnych w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jewództwach</w:t>
            </w:r>
          </w:p>
          <w:p w:rsidR="00B56726" w:rsidRDefault="00B56726" w:rsidP="00B567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dobrać właściwe źródła do zdobycia informacji tur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stycznej o w</w:t>
            </w:r>
            <w:r w:rsidR="00480A7C">
              <w:rPr>
                <w:rFonts w:ascii="Times New Roman" w:eastAsia="Times New Roman" w:hAnsi="Times New Roman"/>
              </w:rPr>
              <w:t xml:space="preserve">alorach turystycznych </w:t>
            </w:r>
            <w:r w:rsidR="0011322F">
              <w:rPr>
                <w:rFonts w:ascii="Times New Roman" w:eastAsia="Times New Roman" w:hAnsi="Times New Roman"/>
              </w:rPr>
              <w:t>województw</w:t>
            </w:r>
          </w:p>
          <w:p w:rsidR="00B56726" w:rsidRPr="008A048E" w:rsidRDefault="00B56726" w:rsidP="0011322F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 pomocą nauczyciela lub w grupie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nia związane z odczytaniem i prostą interpretacją 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 xml:space="preserve">teriałów źródłowych dotyczących ruchu turystycznego w </w:t>
            </w:r>
            <w:r w:rsidR="0011322F">
              <w:rPr>
                <w:rFonts w:ascii="Times New Roman" w:eastAsia="Times New Roman" w:hAnsi="Times New Roman"/>
              </w:rPr>
              <w:t>poszczególnych województwach</w:t>
            </w:r>
          </w:p>
        </w:tc>
      </w:tr>
      <w:tr w:rsidR="00B56726" w:rsidTr="009656D3">
        <w:tc>
          <w:tcPr>
            <w:tcW w:w="4024" w:type="dxa"/>
            <w:tcBorders>
              <w:left w:val="single" w:sz="2" w:space="0" w:color="000000"/>
              <w:bottom w:val="single" w:sz="4" w:space="0" w:color="auto"/>
            </w:tcBorders>
          </w:tcPr>
          <w:p w:rsidR="00B56726" w:rsidRDefault="00B56726" w:rsidP="009656D3">
            <w:pPr>
              <w:pStyle w:val="Zawartotabeli"/>
              <w:rPr>
                <w:rFonts w:hint="eastAsia"/>
              </w:rPr>
            </w:pPr>
            <w:r>
              <w:t>Wymagania na ocenę dostateczną</w:t>
            </w:r>
          </w:p>
        </w:tc>
        <w:tc>
          <w:tcPr>
            <w:tcW w:w="5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6726" w:rsidRDefault="00B56726" w:rsidP="009656D3">
            <w:pPr>
              <w:pStyle w:val="Zawartotabeli"/>
              <w:rPr>
                <w:rFonts w:hint="eastAsia"/>
              </w:rPr>
            </w:pPr>
            <w:r>
              <w:t>Uczeń na ocenę dostateczną powinien:</w:t>
            </w:r>
          </w:p>
          <w:p w:rsidR="00B56726" w:rsidRDefault="00B56726" w:rsidP="009656D3">
            <w:pPr>
              <w:pStyle w:val="Zawartotabeli"/>
              <w:rPr>
                <w:rFonts w:hint="eastAsia"/>
              </w:rPr>
            </w:pPr>
          </w:p>
          <w:p w:rsidR="005454FA" w:rsidRPr="00A2647C" w:rsidRDefault="00456FB1" w:rsidP="00456FB1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t>na podstawie</w:t>
            </w:r>
            <w:r w:rsidR="005454FA">
              <w:t xml:space="preserve"> materiałów źródłowych</w:t>
            </w:r>
            <w:r>
              <w:t xml:space="preserve"> przedstawić</w:t>
            </w:r>
            <w:r w:rsidR="005454FA">
              <w:t xml:space="preserve"> podział administracyjny Polski</w:t>
            </w:r>
          </w:p>
          <w:p w:rsidR="005454FA" w:rsidRDefault="00B56726" w:rsidP="00456FB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rozpoznawać na podstawie opisów i fotografii oraz lokalizować co najmniej 60% </w:t>
            </w:r>
            <w:r w:rsidR="005454FA" w:rsidRPr="004232A4">
              <w:rPr>
                <w:rFonts w:ascii="Times New Roman" w:eastAsia="Times New Roman" w:hAnsi="Times New Roman"/>
              </w:rPr>
              <w:t>w</w:t>
            </w:r>
            <w:r w:rsidR="005454FA">
              <w:rPr>
                <w:rFonts w:ascii="Times New Roman" w:eastAsia="Times New Roman" w:hAnsi="Times New Roman"/>
              </w:rPr>
              <w:t xml:space="preserve">alorów turystycznych (przedstawianych podczas lekcji oraz wymienionych w podręczniku) </w:t>
            </w:r>
            <w:r w:rsidR="00456FB1">
              <w:rPr>
                <w:rFonts w:ascii="Times New Roman" w:eastAsia="Times New Roman" w:hAnsi="Times New Roman"/>
              </w:rPr>
              <w:t xml:space="preserve">dla </w:t>
            </w:r>
            <w:r w:rsidR="005454FA">
              <w:rPr>
                <w:rFonts w:ascii="Times New Roman" w:eastAsia="Times New Roman" w:hAnsi="Times New Roman"/>
              </w:rPr>
              <w:t>poszczególnych województw w Polsce</w:t>
            </w:r>
          </w:p>
          <w:p w:rsidR="005D1D87" w:rsidRPr="005D1D87" w:rsidRDefault="00096109" w:rsidP="005D1D87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 xml:space="preserve">wymienić i lokalizować na mapie Polski wybrane szlaki turystyczne: Piastowski, Orlich Gniazd, Cysterski, Zamków Krzyżackich, Papieski, Tatarski na Podlasiu, Wielkich Jezior Mazurskich oraz rozpoznawać </w:t>
            </w:r>
            <w:r w:rsidR="005D1D87">
              <w:rPr>
                <w:rFonts w:ascii="Times New Roman" w:eastAsia="Times New Roman" w:hAnsi="Times New Roman"/>
              </w:rPr>
              <w:t xml:space="preserve">na fotografiach (lub na podstawie opisu) </w:t>
            </w:r>
            <w:r w:rsidR="005D1D87">
              <w:rPr>
                <w:rFonts w:ascii="Times New Roman" w:eastAsia="Times New Roman" w:hAnsi="Times New Roman"/>
              </w:rPr>
              <w:lastRenderedPageBreak/>
              <w:t>wybrane obiekty związane z tymi szlakami</w:t>
            </w:r>
          </w:p>
          <w:p w:rsidR="00B56726" w:rsidRDefault="00B56726" w:rsidP="00456FB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dłowe: mapa turystyczna, przewodnik turystyczny, k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talog biura podróży</w:t>
            </w:r>
            <w:r w:rsidR="0011322F">
              <w:rPr>
                <w:rFonts w:ascii="Times New Roman" w:eastAsia="Times New Roman" w:hAnsi="Times New Roman"/>
              </w:rPr>
              <w:t>, dane statystyczne</w:t>
            </w:r>
          </w:p>
          <w:p w:rsidR="00F512B3" w:rsidRPr="00F512B3" w:rsidRDefault="00F512B3" w:rsidP="00456FB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na podstawie map turystycznych, fotografii, </w:t>
            </w:r>
            <w:r w:rsidR="00456FB1">
              <w:rPr>
                <w:rFonts w:ascii="Times New Roman" w:eastAsia="Times New Roman" w:hAnsi="Times New Roman"/>
              </w:rPr>
              <w:t>danych statystycznych</w:t>
            </w:r>
            <w:r>
              <w:rPr>
                <w:rFonts w:ascii="Times New Roman" w:eastAsia="Times New Roman" w:hAnsi="Times New Roman"/>
              </w:rPr>
              <w:t xml:space="preserve"> i innych źródeł pisanych przedstawić przyrodnicze oraz społeczno-ekonomiczne uwaru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>kowania rozwoju usług turystycznych w poszczegó</w:t>
            </w: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</w:rPr>
              <w:t>nych województwach</w:t>
            </w:r>
          </w:p>
          <w:p w:rsidR="00B56726" w:rsidRDefault="00B56726" w:rsidP="00456FB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posługiwać się źródłami informacji geograficznej do </w:t>
            </w:r>
            <w:r w:rsidR="00456FB1">
              <w:rPr>
                <w:rFonts w:ascii="Times New Roman" w:eastAsia="Times New Roman" w:hAnsi="Times New Roman"/>
              </w:rPr>
              <w:t>tworzenia</w:t>
            </w:r>
            <w:r>
              <w:rPr>
                <w:rFonts w:ascii="Times New Roman" w:eastAsia="Times New Roman" w:hAnsi="Times New Roman"/>
              </w:rPr>
              <w:t xml:space="preserve"> informacji turystycznej na temat </w:t>
            </w:r>
            <w:r w:rsidR="00456FB1">
              <w:rPr>
                <w:rFonts w:ascii="Times New Roman" w:eastAsia="Times New Roman" w:hAnsi="Times New Roman"/>
              </w:rPr>
              <w:t>poszcz</w:t>
            </w:r>
            <w:r w:rsidR="00456FB1">
              <w:rPr>
                <w:rFonts w:ascii="Times New Roman" w:eastAsia="Times New Roman" w:hAnsi="Times New Roman"/>
              </w:rPr>
              <w:t>e</w:t>
            </w:r>
            <w:r w:rsidR="00456FB1">
              <w:rPr>
                <w:rFonts w:ascii="Times New Roman" w:eastAsia="Times New Roman" w:hAnsi="Times New Roman"/>
              </w:rPr>
              <w:t>gólnych województw w Polsce</w:t>
            </w:r>
          </w:p>
          <w:p w:rsidR="00B56726" w:rsidRDefault="00B56726" w:rsidP="00B567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 xml:space="preserve">taniem i prostą interpretacją materiałów źródłowych dotyczących ruchu turystycznego w </w:t>
            </w:r>
            <w:r w:rsidR="00456FB1">
              <w:rPr>
                <w:rFonts w:ascii="Times New Roman" w:eastAsia="Times New Roman" w:hAnsi="Times New Roman"/>
              </w:rPr>
              <w:t>poszczególnych województwach</w:t>
            </w:r>
          </w:p>
          <w:p w:rsidR="00B56726" w:rsidRPr="002532A8" w:rsidRDefault="00B56726" w:rsidP="00456FB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 pomocą nauczyciela lub w grupie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dania wymagające skomplikowanej interpretacji 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teriałów źródłowych zawierających różnorodne 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 xml:space="preserve">formacje turystyczne o </w:t>
            </w:r>
            <w:r w:rsidR="00456FB1">
              <w:rPr>
                <w:rFonts w:ascii="Times New Roman" w:eastAsia="Times New Roman" w:hAnsi="Times New Roman"/>
              </w:rPr>
              <w:t>województwach w Polsce</w:t>
            </w:r>
          </w:p>
        </w:tc>
      </w:tr>
      <w:tr w:rsidR="00B56726" w:rsidTr="009656D3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6" w:rsidRDefault="00B56726" w:rsidP="009656D3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6" w:rsidRDefault="00B56726" w:rsidP="009656D3">
            <w:pPr>
              <w:pStyle w:val="Zawartotabeli"/>
              <w:rPr>
                <w:rFonts w:hint="eastAsia"/>
              </w:rPr>
            </w:pPr>
            <w:r>
              <w:t>Uczeń na ocenę dobrą powinien:</w:t>
            </w:r>
          </w:p>
          <w:p w:rsidR="00B56726" w:rsidRDefault="00B56726" w:rsidP="009656D3">
            <w:pPr>
              <w:pStyle w:val="Zawartotabeli"/>
              <w:rPr>
                <w:rFonts w:hint="eastAsia"/>
              </w:rPr>
            </w:pPr>
          </w:p>
          <w:p w:rsidR="00456FB1" w:rsidRPr="00A2647C" w:rsidRDefault="00456FB1" w:rsidP="00B76D8A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t xml:space="preserve">na podstawie </w:t>
            </w:r>
            <w:r w:rsidR="00732A05">
              <w:t xml:space="preserve">własnej wiedzy oraz </w:t>
            </w:r>
            <w:r>
              <w:t>materiałów źródłowych przedstawić podział administracyjny Polski</w:t>
            </w:r>
          </w:p>
          <w:p w:rsidR="00456FB1" w:rsidRDefault="00456FB1" w:rsidP="00B76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rozpoznawać na podstawie opisów i fotografii oraz lokalizować co najmniej 75% </w:t>
            </w:r>
            <w:r w:rsidRPr="004232A4">
              <w:rPr>
                <w:rFonts w:ascii="Times New Roman" w:eastAsia="Times New Roman" w:hAnsi="Times New Roman"/>
              </w:rPr>
              <w:t>w</w:t>
            </w:r>
            <w:r>
              <w:rPr>
                <w:rFonts w:ascii="Times New Roman" w:eastAsia="Times New Roman" w:hAnsi="Times New Roman"/>
              </w:rPr>
              <w:t>alorów turystycznych (przedstawianych podczas lekcji oraz wymienionych w podręczniku) dla poszczególnych województw w Polsce</w:t>
            </w:r>
          </w:p>
          <w:p w:rsidR="005D1D87" w:rsidRPr="005D1D87" w:rsidRDefault="00096109" w:rsidP="005D1D87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wymienić i lokalizować</w:t>
            </w:r>
            <w:r w:rsidR="005D1D87">
              <w:rPr>
                <w:rFonts w:ascii="Times New Roman" w:eastAsia="Times New Roman" w:hAnsi="Times New Roman"/>
              </w:rPr>
              <w:t xml:space="preserve"> na mapie Polski wybrane szlaki turystyczne: Piastowski, Orlich Gniazd, Cysterski, Zamków Krzyżackich, Papieski, Tatarski na Podlasiu, Wielkich Jezior Mazurskich oraz </w:t>
            </w:r>
            <w:r>
              <w:rPr>
                <w:rFonts w:ascii="Times New Roman" w:eastAsia="Times New Roman" w:hAnsi="Times New Roman"/>
              </w:rPr>
              <w:t>rozpoznawać</w:t>
            </w:r>
            <w:r w:rsidR="005D1D87">
              <w:rPr>
                <w:rFonts w:ascii="Times New Roman" w:eastAsia="Times New Roman" w:hAnsi="Times New Roman"/>
              </w:rPr>
              <w:t xml:space="preserve"> na fotografiach (lub na podstawie opisu) w</w:t>
            </w:r>
            <w:r>
              <w:rPr>
                <w:rFonts w:ascii="Times New Roman" w:eastAsia="Times New Roman" w:hAnsi="Times New Roman"/>
              </w:rPr>
              <w:t>iększość</w:t>
            </w:r>
            <w:r w:rsidR="005D1D8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obiektów związanych</w:t>
            </w:r>
            <w:r w:rsidR="005D1D87">
              <w:rPr>
                <w:rFonts w:ascii="Times New Roman" w:eastAsia="Times New Roman" w:hAnsi="Times New Roman"/>
              </w:rPr>
              <w:t xml:space="preserve"> z tymi szlakami</w:t>
            </w:r>
          </w:p>
          <w:p w:rsidR="00456FB1" w:rsidRDefault="00456FB1" w:rsidP="00B76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dłowe: mapa turystyczna, mapa topograficzna, prz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</w:rPr>
              <w:t>wodnik turystyczny, katalog biura podróży, dane stat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 xml:space="preserve">styczne, </w:t>
            </w:r>
            <w:r w:rsidR="00C22CAE">
              <w:rPr>
                <w:rFonts w:ascii="Times New Roman" w:eastAsia="Times New Roman" w:hAnsi="Times New Roman"/>
              </w:rPr>
              <w:t>internetowe systemy informacji turystycznej oraz tworzyć proste materiały zawierające informację turystyczną (np. opis atrakcyjności turystycznej obie</w:t>
            </w:r>
            <w:r w:rsidR="00C22CAE">
              <w:rPr>
                <w:rFonts w:ascii="Times New Roman" w:eastAsia="Times New Roman" w:hAnsi="Times New Roman"/>
              </w:rPr>
              <w:t>k</w:t>
            </w:r>
            <w:r w:rsidR="00C22CAE">
              <w:rPr>
                <w:rFonts w:ascii="Times New Roman" w:eastAsia="Times New Roman" w:hAnsi="Times New Roman"/>
              </w:rPr>
              <w:t>tu)</w:t>
            </w:r>
          </w:p>
          <w:p w:rsidR="00456FB1" w:rsidRPr="00F512B3" w:rsidRDefault="00456FB1" w:rsidP="00B76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na podstawie </w:t>
            </w:r>
            <w:r w:rsidR="00C22CAE">
              <w:rPr>
                <w:rFonts w:ascii="Times New Roman" w:eastAsia="Times New Roman" w:hAnsi="Times New Roman"/>
              </w:rPr>
              <w:t xml:space="preserve">własnej wiedzy oraz </w:t>
            </w:r>
            <w:r>
              <w:rPr>
                <w:rFonts w:ascii="Times New Roman" w:eastAsia="Times New Roman" w:hAnsi="Times New Roman"/>
              </w:rPr>
              <w:t>map turystycznych, fotografii, danych statystycznych i innych źródeł pis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nych przedstawić przyrodnicze oraz społeczno-ekonomiczne uwarunkowania rozwoju usług tur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stycznych w poszczególnych województwach</w:t>
            </w:r>
          </w:p>
          <w:p w:rsidR="00456FB1" w:rsidRDefault="00C22CAE" w:rsidP="00B76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na podstawie </w:t>
            </w:r>
            <w:r w:rsidR="00456FB1">
              <w:rPr>
                <w:rFonts w:ascii="Times New Roman" w:eastAsia="Times New Roman" w:hAnsi="Times New Roman"/>
              </w:rPr>
              <w:t>źród</w:t>
            </w:r>
            <w:r>
              <w:rPr>
                <w:rFonts w:ascii="Times New Roman" w:eastAsia="Times New Roman" w:hAnsi="Times New Roman"/>
              </w:rPr>
              <w:t>eł</w:t>
            </w:r>
            <w:r w:rsidR="00456FB1">
              <w:rPr>
                <w:rFonts w:ascii="Times New Roman" w:eastAsia="Times New Roman" w:hAnsi="Times New Roman"/>
              </w:rPr>
              <w:t xml:space="preserve"> informacji geograficznej </w:t>
            </w:r>
            <w:r>
              <w:rPr>
                <w:rFonts w:ascii="Times New Roman" w:eastAsia="Times New Roman" w:hAnsi="Times New Roman"/>
              </w:rPr>
              <w:t>oraz własnej wiedzy</w:t>
            </w:r>
            <w:r w:rsidR="00456FB1">
              <w:rPr>
                <w:rFonts w:ascii="Times New Roman" w:eastAsia="Times New Roman" w:hAnsi="Times New Roman"/>
              </w:rPr>
              <w:t xml:space="preserve"> two</w:t>
            </w:r>
            <w:r>
              <w:rPr>
                <w:rFonts w:ascii="Times New Roman" w:eastAsia="Times New Roman" w:hAnsi="Times New Roman"/>
              </w:rPr>
              <w:t>rzyć informację turystyczną</w:t>
            </w:r>
            <w:r w:rsidR="00456FB1">
              <w:rPr>
                <w:rFonts w:ascii="Times New Roman" w:eastAsia="Times New Roman" w:hAnsi="Times New Roman"/>
              </w:rPr>
              <w:t xml:space="preserve"> na </w:t>
            </w:r>
            <w:r w:rsidR="00456FB1">
              <w:rPr>
                <w:rFonts w:ascii="Times New Roman" w:eastAsia="Times New Roman" w:hAnsi="Times New Roman"/>
              </w:rPr>
              <w:lastRenderedPageBreak/>
              <w:t>temat poszczególnych województw w Polsce</w:t>
            </w:r>
          </w:p>
          <w:p w:rsidR="00456FB1" w:rsidRDefault="00456FB1" w:rsidP="00B76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 xml:space="preserve">taniem i prostą interpretacją materiałów źródłowych dotyczących ruchu turystycznego </w:t>
            </w:r>
            <w:r w:rsidR="00C22CAE">
              <w:rPr>
                <w:rFonts w:ascii="Times New Roman" w:eastAsia="Times New Roman" w:hAnsi="Times New Roman"/>
              </w:rPr>
              <w:t>i dostępności kom</w:t>
            </w:r>
            <w:r w:rsidR="00C22CAE">
              <w:rPr>
                <w:rFonts w:ascii="Times New Roman" w:eastAsia="Times New Roman" w:hAnsi="Times New Roman"/>
              </w:rPr>
              <w:t>u</w:t>
            </w:r>
            <w:r w:rsidR="00C22CAE">
              <w:rPr>
                <w:rFonts w:ascii="Times New Roman" w:eastAsia="Times New Roman" w:hAnsi="Times New Roman"/>
              </w:rPr>
              <w:t xml:space="preserve">nikacyjnej </w:t>
            </w:r>
            <w:r>
              <w:rPr>
                <w:rFonts w:ascii="Times New Roman" w:eastAsia="Times New Roman" w:hAnsi="Times New Roman"/>
              </w:rPr>
              <w:t>w poszczególnych województwach</w:t>
            </w:r>
          </w:p>
          <w:p w:rsidR="00B76D8A" w:rsidRDefault="00B76D8A" w:rsidP="00B76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różn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rodne informacje turystyczne o Polsce</w:t>
            </w:r>
          </w:p>
          <w:p w:rsidR="00B56726" w:rsidRPr="00B76D8A" w:rsidRDefault="00B76D8A" w:rsidP="00B76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poprawnie stos</w:t>
            </w:r>
            <w:r>
              <w:rPr>
                <w:rFonts w:ascii="Times New Roman" w:eastAsia="Times New Roman" w:hAnsi="Times New Roman"/>
              </w:rPr>
              <w:t xml:space="preserve">ować wiadomości i samodzielnie </w:t>
            </w:r>
            <w:r w:rsidRPr="00CB00D6">
              <w:rPr>
                <w:rFonts w:ascii="Times New Roman" w:eastAsia="Times New Roman" w:hAnsi="Times New Roman"/>
              </w:rPr>
              <w:t>ro</w:t>
            </w:r>
            <w:r w:rsidRPr="00CB00D6">
              <w:rPr>
                <w:rFonts w:ascii="Times New Roman" w:eastAsia="Times New Roman" w:hAnsi="Times New Roman"/>
              </w:rPr>
              <w:t>z</w:t>
            </w:r>
            <w:r w:rsidRPr="00CB00D6">
              <w:rPr>
                <w:rFonts w:ascii="Times New Roman" w:eastAsia="Times New Roman" w:hAnsi="Times New Roman"/>
              </w:rPr>
              <w:t>wi</w:t>
            </w:r>
            <w:r>
              <w:rPr>
                <w:rFonts w:ascii="Times New Roman" w:eastAsia="Times New Roman" w:hAnsi="Times New Roman"/>
              </w:rPr>
              <w:t>ą</w:t>
            </w:r>
            <w:r w:rsidRPr="00CB00D6"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ywać</w:t>
            </w:r>
            <w:r w:rsidRPr="00CB00D6">
              <w:rPr>
                <w:rFonts w:ascii="Times New Roman" w:eastAsia="Times New Roman" w:hAnsi="Times New Roman"/>
              </w:rPr>
              <w:t xml:space="preserve"> typowe zadania </w:t>
            </w:r>
            <w:r>
              <w:rPr>
                <w:rFonts w:ascii="Times New Roman" w:eastAsia="Times New Roman" w:hAnsi="Times New Roman"/>
              </w:rPr>
              <w:t>dotyczące walorów tur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stycznych Polski, zamieszczone w arkuszach egzam</w:t>
            </w:r>
            <w:r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</w:rPr>
              <w:t>nacyjnych z lat ubiegłych</w:t>
            </w:r>
          </w:p>
        </w:tc>
      </w:tr>
      <w:tr w:rsidR="00B56726" w:rsidTr="009656D3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6" w:rsidRDefault="00B56726" w:rsidP="009656D3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bardzo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6" w:rsidRDefault="00B56726" w:rsidP="009656D3">
            <w:pPr>
              <w:pStyle w:val="Zawartotabeli"/>
              <w:rPr>
                <w:rFonts w:hint="eastAsia"/>
              </w:rPr>
            </w:pPr>
            <w:r>
              <w:t>Uczeń na ocenę bardzo dobrą powinien:</w:t>
            </w:r>
          </w:p>
          <w:p w:rsidR="00B56726" w:rsidRDefault="00B56726" w:rsidP="009656D3">
            <w:pPr>
              <w:pStyle w:val="Zawartotabeli"/>
              <w:rPr>
                <w:rFonts w:hint="eastAsia"/>
              </w:rPr>
            </w:pPr>
          </w:p>
          <w:p w:rsidR="00732A05" w:rsidRPr="00A2647C" w:rsidRDefault="00732A05" w:rsidP="000E07B0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t>na podstawie własnej wiedzy przedstawić podział administracyjny Polski, bezbłędnie lokalizować województwa i miasta wojewódzkie na mapie konturowej</w:t>
            </w:r>
          </w:p>
          <w:p w:rsidR="000E07B0" w:rsidRDefault="00732A05" w:rsidP="000E07B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rozpoznawać na podstawie opisów i fotografii oraz loka</w:t>
            </w:r>
            <w:r w:rsidR="001F5219">
              <w:rPr>
                <w:rFonts w:ascii="Times New Roman" w:eastAsia="Times New Roman" w:hAnsi="Times New Roman"/>
              </w:rPr>
              <w:t>lizować co najmniej 90</w:t>
            </w:r>
            <w:r>
              <w:rPr>
                <w:rFonts w:ascii="Times New Roman" w:eastAsia="Times New Roman" w:hAnsi="Times New Roman"/>
              </w:rPr>
              <w:t xml:space="preserve">% </w:t>
            </w:r>
            <w:r w:rsidRPr="004232A4">
              <w:rPr>
                <w:rFonts w:ascii="Times New Roman" w:eastAsia="Times New Roman" w:hAnsi="Times New Roman"/>
              </w:rPr>
              <w:t>w</w:t>
            </w:r>
            <w:r>
              <w:rPr>
                <w:rFonts w:ascii="Times New Roman" w:eastAsia="Times New Roman" w:hAnsi="Times New Roman"/>
              </w:rPr>
              <w:t>alorów turystycznych (przedstawianych podczas lekcji oraz wymienionych w podręczniku) dla poszczególnych województw w Polsce</w:t>
            </w:r>
            <w:r w:rsidR="000E07B0">
              <w:rPr>
                <w:rFonts w:ascii="Times New Roman" w:eastAsia="Times New Roman" w:hAnsi="Times New Roman"/>
              </w:rPr>
              <w:t xml:space="preserve"> </w:t>
            </w:r>
          </w:p>
          <w:p w:rsidR="003453C6" w:rsidRPr="003453C6" w:rsidRDefault="003453C6" w:rsidP="003453C6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wymienić i lokalizować na mapie Polski wybrane szlaki turystyczne: Piastowski, Orlich Gniazd, Cysterski, Zamków Krzyżackich, Papieski, Tatarski na Podlasiu, Wielkich Jezior Mazurskich oraz rozpoznawać na fotografiach (lub na podstawie opisu) wszystkie podane podczas lekcji obiekty związane z tymi szlakami</w:t>
            </w:r>
          </w:p>
          <w:p w:rsidR="000E07B0" w:rsidRDefault="000E07B0" w:rsidP="000E07B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dłowe: mapa turystyczna, mapa topograficzna, prz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</w:rPr>
              <w:t>wodnik turystyczny, katalog biura podróży, dane stat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styczne, internetowe systemy informacji turystycznej oraz tworzyć zaawansowane materiały zawierające 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>formację turystyczną (np. opis atrakcyjności tur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stycznej regionu fizycznogeograficznego lub hist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rycznego Polski)</w:t>
            </w:r>
          </w:p>
          <w:p w:rsidR="000E07B0" w:rsidRPr="00F512B3" w:rsidRDefault="000E07B0" w:rsidP="000E07B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podstawie własnej wiedzy przedstawić przyrodn</w:t>
            </w:r>
            <w:r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</w:rPr>
              <w:t>cze oraz społeczno-ekonomiczne uwarunkowania rozwoju usług turystycznych w poszczególnych w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jewództwach</w:t>
            </w:r>
          </w:p>
          <w:p w:rsidR="000E07B0" w:rsidRDefault="000E07B0" w:rsidP="000E07B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podstawie własnej wiedzy tworzyć informację 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</w:rPr>
              <w:t>rystyczną na temat poszczególnych województw w Polsce</w:t>
            </w:r>
          </w:p>
          <w:p w:rsidR="00B56726" w:rsidRDefault="00B56726" w:rsidP="000E07B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interpretacją materiałów źródłowych dot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czących ruchu turystycznego, dostępności komunik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 xml:space="preserve">cyjnej i bazy turystycznej w </w:t>
            </w:r>
            <w:r w:rsidR="000E07B0">
              <w:rPr>
                <w:rFonts w:ascii="Times New Roman" w:eastAsia="Times New Roman" w:hAnsi="Times New Roman"/>
              </w:rPr>
              <w:t>poszczególnych woj</w:t>
            </w:r>
            <w:r w:rsidR="000E07B0">
              <w:rPr>
                <w:rFonts w:ascii="Times New Roman" w:eastAsia="Times New Roman" w:hAnsi="Times New Roman"/>
              </w:rPr>
              <w:t>e</w:t>
            </w:r>
            <w:r w:rsidR="000E07B0">
              <w:rPr>
                <w:rFonts w:ascii="Times New Roman" w:eastAsia="Times New Roman" w:hAnsi="Times New Roman"/>
              </w:rPr>
              <w:t>wództwach</w:t>
            </w:r>
          </w:p>
          <w:p w:rsidR="00B56726" w:rsidRPr="008515C2" w:rsidRDefault="00B56726" w:rsidP="008515C2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lastRenderedPageBreak/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info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 xml:space="preserve">macje turystyczne </w:t>
            </w:r>
            <w:r w:rsidR="000E07B0">
              <w:rPr>
                <w:rFonts w:ascii="Times New Roman" w:eastAsia="Times New Roman" w:hAnsi="Times New Roman"/>
              </w:rPr>
              <w:t xml:space="preserve">o Polsce </w:t>
            </w:r>
            <w:r>
              <w:rPr>
                <w:rFonts w:ascii="Times New Roman" w:eastAsia="Times New Roman" w:hAnsi="Times New Roman"/>
              </w:rPr>
              <w:t>oraz tworzenia na ich po</w:t>
            </w:r>
            <w:r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</w:rPr>
              <w:t>stawie progr</w:t>
            </w:r>
            <w:r w:rsidR="000E07B0">
              <w:rPr>
                <w:rFonts w:ascii="Times New Roman" w:eastAsia="Times New Roman" w:hAnsi="Times New Roman"/>
              </w:rPr>
              <w:t>amów imprez turystycznych</w:t>
            </w:r>
          </w:p>
        </w:tc>
      </w:tr>
      <w:tr w:rsidR="00B56726" w:rsidTr="009656D3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6" w:rsidRDefault="00B56726" w:rsidP="009656D3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celującą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6" w:rsidRDefault="00B56726" w:rsidP="009656D3">
            <w:pPr>
              <w:pStyle w:val="Zawartotabeli"/>
              <w:rPr>
                <w:rFonts w:hint="eastAsia"/>
              </w:rPr>
            </w:pPr>
            <w:r>
              <w:t>Uczeń na ocenę celującą powinien:</w:t>
            </w:r>
          </w:p>
          <w:p w:rsidR="00B56726" w:rsidRDefault="00B56726" w:rsidP="009656D3">
            <w:pPr>
              <w:pStyle w:val="Zawartotabeli"/>
              <w:rPr>
                <w:rFonts w:hint="eastAsia"/>
              </w:rPr>
            </w:pPr>
          </w:p>
          <w:p w:rsidR="00850A3F" w:rsidRPr="00A2647C" w:rsidRDefault="00850A3F" w:rsidP="00F45F8A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t>na podstawie własnej wiedzy przedstawić podział administracyjny Polski, bezbłędnie lokalizować na mapie konturowej: województwa, miasta wojewódzkie i pozostałe miasta na prawach powiatu</w:t>
            </w:r>
          </w:p>
          <w:p w:rsidR="00850A3F" w:rsidRDefault="00850A3F" w:rsidP="00F45F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rozpoznawać na podstawie opisów i fotografii oraz lokalizować wszystkie </w:t>
            </w:r>
            <w:r w:rsidRPr="004232A4">
              <w:rPr>
                <w:rFonts w:ascii="Times New Roman" w:eastAsia="Times New Roman" w:hAnsi="Times New Roman"/>
              </w:rPr>
              <w:t>w</w:t>
            </w:r>
            <w:r>
              <w:rPr>
                <w:rFonts w:ascii="Times New Roman" w:eastAsia="Times New Roman" w:hAnsi="Times New Roman"/>
              </w:rPr>
              <w:t>alory turystyczne (przedst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wiane podczas lekcji oraz wymienione w podręczn</w:t>
            </w:r>
            <w:r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ku) dla poszczególnych województw w Polsce </w:t>
            </w:r>
          </w:p>
          <w:p w:rsidR="004B2F3B" w:rsidRPr="004B2F3B" w:rsidRDefault="004B2F3B" w:rsidP="004B2F3B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wymienić i lokalizować na mapie Polski wybrane szlaki turystyczne: Piastowski, Orlich Gniazd, Cysterski, Zamków Krzyżackich, Papieski, Tatarski na Podlasiu, Wielkich Jezior Mazurskich oraz podać na podstawie własnej wiedzy kompletną informację o obiektach związanych z tymi szlakami</w:t>
            </w:r>
          </w:p>
          <w:p w:rsidR="00E24F4D" w:rsidRDefault="00E24F4D" w:rsidP="00F45F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dłowe: mapa turystyczna, mapa topograficzna, prz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</w:rPr>
              <w:t>wodnik turystyczny, katalog biura podróży, dane stat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styczne, internetowe systemy informacji turystycznej oraz tworzyć zaawansowane materiały zawierające 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>formację turystyczną (np. opis atrakcyjności tur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stycznej całego województwa)</w:t>
            </w:r>
          </w:p>
          <w:p w:rsidR="00E24F4D" w:rsidRPr="00F512B3" w:rsidRDefault="00E24F4D" w:rsidP="00F45F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podstawie własnej wiedzy przedstawić i ocenić przyrodnicze oraz społeczno-ekonomiczne uwaru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>kowania rozwoju usług turystycznych w poszczegó</w:t>
            </w: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</w:rPr>
              <w:t>nych województwach oraz zaproponować lub progn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zować kierunki rozwoju turystyki na danym obszarze</w:t>
            </w:r>
          </w:p>
          <w:p w:rsidR="00B56726" w:rsidRDefault="00B56726" w:rsidP="00F45F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 w:rsidR="00613DB8">
              <w:rPr>
                <w:rFonts w:ascii="Times New Roman" w:eastAsia="Times New Roman" w:hAnsi="Times New Roman"/>
              </w:rPr>
              <w:t xml:space="preserve">taniem i </w:t>
            </w:r>
            <w:r>
              <w:rPr>
                <w:rFonts w:ascii="Times New Roman" w:eastAsia="Times New Roman" w:hAnsi="Times New Roman"/>
              </w:rPr>
              <w:t xml:space="preserve">interpretacją </w:t>
            </w:r>
            <w:r w:rsidR="00613DB8">
              <w:rPr>
                <w:rFonts w:ascii="Times New Roman" w:eastAsia="Times New Roman" w:hAnsi="Times New Roman"/>
              </w:rPr>
              <w:t xml:space="preserve">oraz tworzeniem </w:t>
            </w:r>
            <w:r>
              <w:rPr>
                <w:rFonts w:ascii="Times New Roman" w:eastAsia="Times New Roman" w:hAnsi="Times New Roman"/>
              </w:rPr>
              <w:t>materiałów źródłowych dotyczących ruchu turystycznego, dostę</w:t>
            </w: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</w:rPr>
              <w:t xml:space="preserve">ności komunikacyjnej i bazy turystycznej w </w:t>
            </w:r>
            <w:r w:rsidR="00613DB8">
              <w:rPr>
                <w:rFonts w:ascii="Times New Roman" w:eastAsia="Times New Roman" w:hAnsi="Times New Roman"/>
              </w:rPr>
              <w:t>Polsce</w:t>
            </w:r>
          </w:p>
          <w:p w:rsidR="00B56726" w:rsidRPr="00613DB8" w:rsidRDefault="008515C2" w:rsidP="00F45F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 w:rsidRPr="00DE36F3">
              <w:rPr>
                <w:rFonts w:ascii="Times New Roman" w:eastAsia="Times New Roman" w:hAnsi="Times New Roman"/>
              </w:rPr>
              <w:t xml:space="preserve">wykorzystać posiadaną wiedzę </w:t>
            </w:r>
            <w:r>
              <w:rPr>
                <w:rFonts w:ascii="Times New Roman" w:eastAsia="Times New Roman" w:hAnsi="Times New Roman"/>
              </w:rPr>
              <w:t xml:space="preserve">i poprawnie stosować wiadomości </w:t>
            </w:r>
            <w:r w:rsidRPr="00DE36F3">
              <w:rPr>
                <w:rFonts w:ascii="Times New Roman" w:eastAsia="Times New Roman" w:hAnsi="Times New Roman"/>
              </w:rPr>
              <w:t xml:space="preserve">w sytuacjach nowych i nietypowych, </w:t>
            </w:r>
            <w:r>
              <w:rPr>
                <w:rFonts w:ascii="Times New Roman" w:eastAsia="Times New Roman" w:hAnsi="Times New Roman"/>
              </w:rPr>
              <w:t xml:space="preserve">rozwiązywać nietypowe, problemowe </w:t>
            </w:r>
            <w:r w:rsidRPr="00D13344">
              <w:rPr>
                <w:rFonts w:ascii="Times New Roman" w:eastAsia="Times New Roman" w:hAnsi="Times New Roman"/>
              </w:rPr>
              <w:t xml:space="preserve">zadania </w:t>
            </w:r>
            <w:r>
              <w:rPr>
                <w:rFonts w:ascii="Times New Roman" w:eastAsia="Times New Roman" w:hAnsi="Times New Roman"/>
              </w:rPr>
              <w:t>dot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 xml:space="preserve">czące Polski, </w:t>
            </w:r>
            <w:r w:rsidRPr="00D13344">
              <w:rPr>
                <w:rFonts w:ascii="Times New Roman" w:eastAsia="Times New Roman" w:hAnsi="Times New Roman"/>
              </w:rPr>
              <w:t>zamieszczone w arkuszach egzamin</w:t>
            </w:r>
            <w:r w:rsidRPr="00D13344">
              <w:rPr>
                <w:rFonts w:ascii="Times New Roman" w:eastAsia="Times New Roman" w:hAnsi="Times New Roman"/>
              </w:rPr>
              <w:t>a</w:t>
            </w:r>
            <w:r w:rsidRPr="00D13344">
              <w:rPr>
                <w:rFonts w:ascii="Times New Roman" w:eastAsia="Times New Roman" w:hAnsi="Times New Roman"/>
              </w:rPr>
              <w:t>cyjnych z lat ubiegłych</w:t>
            </w:r>
            <w:bookmarkStart w:id="0" w:name="_GoBack"/>
            <w:bookmarkEnd w:id="0"/>
          </w:p>
        </w:tc>
      </w:tr>
    </w:tbl>
    <w:p w:rsidR="00B56726" w:rsidRDefault="00B56726" w:rsidP="00B56726">
      <w:pPr>
        <w:rPr>
          <w:rFonts w:hint="eastAsia"/>
        </w:rPr>
      </w:pPr>
    </w:p>
    <w:p w:rsidR="00B56726" w:rsidRPr="004563EF" w:rsidRDefault="00B56726" w:rsidP="00B56726">
      <w:pPr>
        <w:rPr>
          <w:rFonts w:ascii="Times New Roman" w:eastAsia="Times New Roman" w:hAnsi="Times New Roman"/>
          <w:u w:val="single"/>
        </w:rPr>
      </w:pPr>
      <w:r w:rsidRPr="004563EF">
        <w:rPr>
          <w:rFonts w:ascii="Times New Roman" w:eastAsia="Times New Roman" w:hAnsi="Times New Roman"/>
          <w:bCs/>
          <w:u w:val="single"/>
        </w:rPr>
        <w:t xml:space="preserve">Ocenę niedostateczną otrzymuje uczeń, który </w:t>
      </w:r>
      <w:r w:rsidRPr="004563EF">
        <w:rPr>
          <w:rFonts w:ascii="Times New Roman" w:eastAsia="Times New Roman" w:hAnsi="Times New Roman"/>
          <w:u w:val="single"/>
        </w:rPr>
        <w:t>nie spełnia powyższych wymagań.</w:t>
      </w:r>
    </w:p>
    <w:p w:rsidR="00B56726" w:rsidRDefault="00B56726" w:rsidP="00B56726">
      <w:pPr>
        <w:rPr>
          <w:rFonts w:hint="eastAsia"/>
        </w:rPr>
      </w:pPr>
    </w:p>
    <w:p w:rsidR="00B56726" w:rsidRDefault="00B56726" w:rsidP="00B56726">
      <w:pPr>
        <w:rPr>
          <w:rFonts w:hint="eastAsia"/>
        </w:rPr>
      </w:pPr>
      <w:r>
        <w:t>Szczegółowe 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B56726" w:rsidRDefault="00B56726" w:rsidP="00B56726">
      <w:pPr>
        <w:rPr>
          <w:rFonts w:hint="eastAsia"/>
        </w:rPr>
      </w:pPr>
    </w:p>
    <w:p w:rsidR="00B56726" w:rsidRDefault="00B56726" w:rsidP="00B56726">
      <w:pPr>
        <w:rPr>
          <w:rFonts w:hint="eastAsia"/>
        </w:rPr>
      </w:pPr>
      <w:r>
        <w:lastRenderedPageBreak/>
        <w:t>Kryteria oceniania są zgodne ze Statutem Szkoły. Ocena semestralna oraz roczna jest oceną ustaloną przez nauczyciela.</w:t>
      </w:r>
    </w:p>
    <w:p w:rsidR="00B5704C" w:rsidRPr="00B5704C" w:rsidRDefault="00B5704C" w:rsidP="00B56726">
      <w:pPr>
        <w:rPr>
          <w:rFonts w:ascii="Times New Roman" w:hAnsi="Times New Roman" w:cs="Times New Roman"/>
        </w:rPr>
      </w:pPr>
    </w:p>
    <w:sectPr w:rsidR="00B5704C" w:rsidRPr="00B5704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A7BF3"/>
    <w:rsid w:val="00010EB1"/>
    <w:rsid w:val="000155A7"/>
    <w:rsid w:val="00032ED1"/>
    <w:rsid w:val="00090647"/>
    <w:rsid w:val="00096109"/>
    <w:rsid w:val="000E07B0"/>
    <w:rsid w:val="0011322F"/>
    <w:rsid w:val="00130B2C"/>
    <w:rsid w:val="00183DC0"/>
    <w:rsid w:val="001C57E9"/>
    <w:rsid w:val="001C6DA6"/>
    <w:rsid w:val="001E37F1"/>
    <w:rsid w:val="001F5219"/>
    <w:rsid w:val="001F5AE1"/>
    <w:rsid w:val="00206100"/>
    <w:rsid w:val="00246803"/>
    <w:rsid w:val="002532A8"/>
    <w:rsid w:val="00302476"/>
    <w:rsid w:val="003144FC"/>
    <w:rsid w:val="003453C6"/>
    <w:rsid w:val="00366EAD"/>
    <w:rsid w:val="003670C9"/>
    <w:rsid w:val="003F1516"/>
    <w:rsid w:val="004536B6"/>
    <w:rsid w:val="004563EF"/>
    <w:rsid w:val="00456FB1"/>
    <w:rsid w:val="0046650C"/>
    <w:rsid w:val="004701D1"/>
    <w:rsid w:val="00480A7C"/>
    <w:rsid w:val="004A1078"/>
    <w:rsid w:val="004B2F3B"/>
    <w:rsid w:val="004D40A4"/>
    <w:rsid w:val="005454FA"/>
    <w:rsid w:val="00560D27"/>
    <w:rsid w:val="00583328"/>
    <w:rsid w:val="005971D8"/>
    <w:rsid w:val="005B66A6"/>
    <w:rsid w:val="005B7373"/>
    <w:rsid w:val="005C0712"/>
    <w:rsid w:val="005C19A2"/>
    <w:rsid w:val="005D1D87"/>
    <w:rsid w:val="00613DB8"/>
    <w:rsid w:val="00650C34"/>
    <w:rsid w:val="0068585A"/>
    <w:rsid w:val="0069265A"/>
    <w:rsid w:val="006B6D49"/>
    <w:rsid w:val="006B75DD"/>
    <w:rsid w:val="00732A05"/>
    <w:rsid w:val="00784912"/>
    <w:rsid w:val="007946BE"/>
    <w:rsid w:val="007C475B"/>
    <w:rsid w:val="0081332B"/>
    <w:rsid w:val="00850A3F"/>
    <w:rsid w:val="008515C2"/>
    <w:rsid w:val="008A3D94"/>
    <w:rsid w:val="009C5DDE"/>
    <w:rsid w:val="009E1B0B"/>
    <w:rsid w:val="00A14C91"/>
    <w:rsid w:val="00A2647C"/>
    <w:rsid w:val="00AA7608"/>
    <w:rsid w:val="00B24120"/>
    <w:rsid w:val="00B45C82"/>
    <w:rsid w:val="00B56726"/>
    <w:rsid w:val="00B5704C"/>
    <w:rsid w:val="00B76D8A"/>
    <w:rsid w:val="00B834FB"/>
    <w:rsid w:val="00BC1FFB"/>
    <w:rsid w:val="00BC23AD"/>
    <w:rsid w:val="00BE58D9"/>
    <w:rsid w:val="00C00424"/>
    <w:rsid w:val="00C07FA1"/>
    <w:rsid w:val="00C22CAE"/>
    <w:rsid w:val="00C42662"/>
    <w:rsid w:val="00C641C5"/>
    <w:rsid w:val="00CA7BF3"/>
    <w:rsid w:val="00CB00D6"/>
    <w:rsid w:val="00CB2703"/>
    <w:rsid w:val="00D122A2"/>
    <w:rsid w:val="00D13344"/>
    <w:rsid w:val="00D33095"/>
    <w:rsid w:val="00D5061C"/>
    <w:rsid w:val="00D62F67"/>
    <w:rsid w:val="00D74839"/>
    <w:rsid w:val="00DC25BE"/>
    <w:rsid w:val="00E10A93"/>
    <w:rsid w:val="00E12811"/>
    <w:rsid w:val="00E1694C"/>
    <w:rsid w:val="00E22C57"/>
    <w:rsid w:val="00E24F4D"/>
    <w:rsid w:val="00E37A0F"/>
    <w:rsid w:val="00E61CFA"/>
    <w:rsid w:val="00E72031"/>
    <w:rsid w:val="00E74E4D"/>
    <w:rsid w:val="00E80CDF"/>
    <w:rsid w:val="00EB2461"/>
    <w:rsid w:val="00EF2775"/>
    <w:rsid w:val="00F1502E"/>
    <w:rsid w:val="00F27E1F"/>
    <w:rsid w:val="00F45F8A"/>
    <w:rsid w:val="00F512B3"/>
    <w:rsid w:val="00F67A10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B5672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B5672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A8A7-6CD5-4949-B5B5-68045A39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15</cp:revision>
  <dcterms:created xsi:type="dcterms:W3CDTF">2021-10-10T09:40:00Z</dcterms:created>
  <dcterms:modified xsi:type="dcterms:W3CDTF">2021-10-10T16:34:00Z</dcterms:modified>
  <dc:language>pl-PL</dc:language>
</cp:coreProperties>
</file>