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4598" w14:textId="77777777" w:rsidR="001D0AF4" w:rsidRDefault="00B5003A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3026F9">
        <w:rPr>
          <w:rFonts w:ascii="Cambria" w:hAnsi="Cambria"/>
          <w:b/>
          <w:sz w:val="24"/>
          <w:szCs w:val="24"/>
        </w:rPr>
        <w:t>W</w:t>
      </w:r>
      <w:r w:rsidR="003F1435">
        <w:rPr>
          <w:rFonts w:ascii="Cambria" w:hAnsi="Cambria"/>
          <w:b/>
          <w:sz w:val="24"/>
          <w:szCs w:val="24"/>
        </w:rPr>
        <w:t xml:space="preserve">YMAGANIA EDUKACYJNE </w:t>
      </w:r>
      <w:r w:rsidR="001D0AF4">
        <w:rPr>
          <w:rFonts w:ascii="Cambria" w:hAnsi="Cambria"/>
          <w:b/>
          <w:sz w:val="24"/>
          <w:szCs w:val="24"/>
        </w:rPr>
        <w:t>Z PRZEDMIOTU</w:t>
      </w:r>
    </w:p>
    <w:p w14:paraId="15B4DE6A" w14:textId="77777777" w:rsidR="001D0AF4" w:rsidRDefault="001D0AF4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562609AC" w14:textId="25B7C2B2" w:rsidR="00B5003A" w:rsidRPr="003026F9" w:rsidRDefault="003F1435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HISTORIA I SPOŁECZEŃSTWO</w:t>
      </w:r>
    </w:p>
    <w:p w14:paraId="55215807" w14:textId="77777777" w:rsidR="00B5003A" w:rsidRPr="003026F9" w:rsidRDefault="00B5003A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2454E7F6" w14:textId="1578D272" w:rsidR="00B5003A" w:rsidRDefault="00B5003A" w:rsidP="003F143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3026F9">
        <w:rPr>
          <w:rFonts w:ascii="Cambria" w:hAnsi="Cambria"/>
          <w:b/>
          <w:sz w:val="24"/>
          <w:szCs w:val="24"/>
        </w:rPr>
        <w:t>Klas</w:t>
      </w:r>
      <w:r w:rsidR="003026F9">
        <w:rPr>
          <w:rFonts w:ascii="Cambria" w:hAnsi="Cambria"/>
          <w:b/>
          <w:sz w:val="24"/>
          <w:szCs w:val="24"/>
        </w:rPr>
        <w:t>y I</w:t>
      </w:r>
      <w:r w:rsidR="00FA513E">
        <w:rPr>
          <w:rFonts w:ascii="Cambria" w:hAnsi="Cambria"/>
          <w:b/>
          <w:sz w:val="24"/>
          <w:szCs w:val="24"/>
        </w:rPr>
        <w:t>V</w:t>
      </w:r>
      <w:r w:rsidR="003026F9">
        <w:rPr>
          <w:rFonts w:ascii="Cambria" w:hAnsi="Cambria"/>
          <w:b/>
          <w:sz w:val="24"/>
          <w:szCs w:val="24"/>
        </w:rPr>
        <w:t xml:space="preserve"> Technikum po gimnazjum</w:t>
      </w:r>
    </w:p>
    <w:p w14:paraId="3E4CA25F" w14:textId="77777777" w:rsidR="00195598" w:rsidRDefault="00195598" w:rsidP="00B5003A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01CE66DE" w14:textId="6E9FCCC1" w:rsidR="003026F9" w:rsidRPr="00133B85" w:rsidRDefault="003026F9" w:rsidP="00B5003A">
      <w:pPr>
        <w:spacing w:after="0"/>
        <w:jc w:val="both"/>
        <w:rPr>
          <w:rFonts w:ascii="Cambria" w:hAnsi="Cambria"/>
          <w:b/>
          <w:i/>
          <w:iCs/>
        </w:rPr>
      </w:pPr>
      <w:r w:rsidRPr="00195598">
        <w:rPr>
          <w:rFonts w:ascii="Cambria" w:hAnsi="Cambria"/>
          <w:b/>
        </w:rPr>
        <w:t xml:space="preserve">Nr </w:t>
      </w:r>
      <w:proofErr w:type="gramStart"/>
      <w:r w:rsidRPr="00195598">
        <w:rPr>
          <w:rFonts w:ascii="Cambria" w:hAnsi="Cambria"/>
          <w:b/>
        </w:rPr>
        <w:t xml:space="preserve">programu </w:t>
      </w:r>
      <w:r w:rsidR="00133B85">
        <w:rPr>
          <w:rFonts w:ascii="Cambria" w:hAnsi="Cambria"/>
          <w:b/>
        </w:rPr>
        <w:t>:</w:t>
      </w:r>
      <w:proofErr w:type="gramEnd"/>
      <w:r w:rsidR="00133B85">
        <w:rPr>
          <w:rFonts w:ascii="Cambria" w:hAnsi="Cambria"/>
          <w:b/>
        </w:rPr>
        <w:t xml:space="preserve"> </w:t>
      </w:r>
      <w:r w:rsidRPr="00A05E9B">
        <w:rPr>
          <w:rFonts w:ascii="Cambria" w:hAnsi="Cambria"/>
          <w:b/>
        </w:rPr>
        <w:t>ZSE-T-HIST I SPOŁ -</w:t>
      </w:r>
      <w:r w:rsidR="00195598" w:rsidRPr="00A05E9B">
        <w:rPr>
          <w:rFonts w:ascii="Cambria" w:hAnsi="Cambria"/>
          <w:b/>
        </w:rPr>
        <w:t>201</w:t>
      </w:r>
      <w:r w:rsidR="00A05E9B" w:rsidRPr="00A05E9B">
        <w:rPr>
          <w:rFonts w:ascii="Cambria" w:hAnsi="Cambria"/>
          <w:b/>
        </w:rPr>
        <w:t>9</w:t>
      </w:r>
    </w:p>
    <w:p w14:paraId="1942A032" w14:textId="292D3E5F" w:rsidR="00195598" w:rsidRPr="00195598" w:rsidRDefault="00195598" w:rsidP="00B5003A">
      <w:pPr>
        <w:spacing w:after="0"/>
        <w:jc w:val="both"/>
        <w:rPr>
          <w:rFonts w:ascii="Cambria" w:hAnsi="Cambria"/>
          <w:b/>
        </w:rPr>
      </w:pPr>
      <w:r w:rsidRPr="00195598">
        <w:rPr>
          <w:rFonts w:ascii="Cambria" w:hAnsi="Cambria"/>
          <w:b/>
        </w:rPr>
        <w:t>Nazwa programu</w:t>
      </w:r>
      <w:proofErr w:type="gramStart"/>
      <w:r w:rsidRPr="00195598">
        <w:rPr>
          <w:rFonts w:ascii="Cambria" w:hAnsi="Cambria"/>
          <w:b/>
        </w:rPr>
        <w:t>-„</w:t>
      </w:r>
      <w:proofErr w:type="gramEnd"/>
      <w:r w:rsidRPr="00195598">
        <w:rPr>
          <w:rFonts w:ascii="Cambria" w:hAnsi="Cambria"/>
          <w:b/>
        </w:rPr>
        <w:t>Poznać przeszłość” Program nauczania przedmiotu historia i społeczeństwo. Dziedzictwo epok.</w:t>
      </w:r>
    </w:p>
    <w:p w14:paraId="47BE9AED" w14:textId="15EB2465" w:rsidR="00195598" w:rsidRPr="00195598" w:rsidRDefault="00195598" w:rsidP="00B5003A">
      <w:pPr>
        <w:spacing w:after="0"/>
        <w:jc w:val="both"/>
        <w:rPr>
          <w:rFonts w:ascii="Cambria" w:hAnsi="Cambria"/>
          <w:b/>
        </w:rPr>
      </w:pPr>
      <w:proofErr w:type="gramStart"/>
      <w:r w:rsidRPr="00195598">
        <w:rPr>
          <w:rFonts w:ascii="Cambria" w:hAnsi="Cambria"/>
          <w:b/>
        </w:rPr>
        <w:t>Podręcznik :</w:t>
      </w:r>
      <w:proofErr w:type="gramEnd"/>
      <w:r w:rsidRPr="00195598">
        <w:rPr>
          <w:rFonts w:ascii="Cambria" w:hAnsi="Cambria"/>
          <w:b/>
        </w:rPr>
        <w:t xml:space="preserve"> </w:t>
      </w:r>
      <w:r w:rsidRPr="00195598">
        <w:rPr>
          <w:rFonts w:ascii="Cambria" w:hAnsi="Cambria"/>
          <w:b/>
          <w:i/>
          <w:iCs/>
        </w:rPr>
        <w:t xml:space="preserve">Poznać przeszłość. </w:t>
      </w:r>
      <w:r w:rsidR="00FA513E">
        <w:rPr>
          <w:rFonts w:ascii="Cambria" w:hAnsi="Cambria"/>
          <w:b/>
          <w:i/>
          <w:iCs/>
        </w:rPr>
        <w:t>Europa i świat</w:t>
      </w:r>
      <w:r w:rsidRPr="00195598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  <w:r w:rsidR="00FA513E">
        <w:rPr>
          <w:rFonts w:ascii="Cambria" w:hAnsi="Cambria"/>
          <w:b/>
        </w:rPr>
        <w:t xml:space="preserve"> </w:t>
      </w:r>
      <w:r w:rsidR="00FA513E" w:rsidRPr="00FA513E">
        <w:rPr>
          <w:rFonts w:ascii="Cambria" w:hAnsi="Cambria"/>
          <w:b/>
          <w:i/>
          <w:iCs/>
        </w:rPr>
        <w:t xml:space="preserve">Wojna i </w:t>
      </w:r>
      <w:proofErr w:type="gramStart"/>
      <w:r w:rsidR="00FA513E" w:rsidRPr="00FA513E">
        <w:rPr>
          <w:rFonts w:ascii="Cambria" w:hAnsi="Cambria"/>
          <w:b/>
          <w:i/>
          <w:iCs/>
        </w:rPr>
        <w:t>wojskowoś</w:t>
      </w:r>
      <w:r w:rsidR="00FA513E">
        <w:rPr>
          <w:rFonts w:ascii="Cambria" w:hAnsi="Cambria"/>
          <w:b/>
        </w:rPr>
        <w:t>ć .</w:t>
      </w:r>
      <w:r w:rsidRPr="00195598">
        <w:rPr>
          <w:rFonts w:ascii="Cambria" w:hAnsi="Cambria"/>
          <w:b/>
        </w:rPr>
        <w:t>Nowa</w:t>
      </w:r>
      <w:proofErr w:type="gramEnd"/>
      <w:r w:rsidRPr="00195598">
        <w:rPr>
          <w:rFonts w:ascii="Cambria" w:hAnsi="Cambria"/>
          <w:b/>
        </w:rPr>
        <w:t xml:space="preserve"> Era</w:t>
      </w:r>
    </w:p>
    <w:p w14:paraId="1B7DD245" w14:textId="3002CCBA" w:rsidR="00B5003A" w:rsidRDefault="001D0AF4" w:rsidP="00B5003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Nauczyciele: Irmina Szmer</w:t>
      </w:r>
    </w:p>
    <w:p w14:paraId="7674D9E7" w14:textId="2FC35319" w:rsidR="001D0AF4" w:rsidRDefault="001D0AF4" w:rsidP="001D0AF4">
      <w:pPr>
        <w:spacing w:after="0"/>
        <w:ind w:left="127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Ewa Szaniawska</w:t>
      </w:r>
    </w:p>
    <w:p w14:paraId="7357C0F8" w14:textId="008E6D41" w:rsidR="001D0AF4" w:rsidRDefault="001D0AF4" w:rsidP="001D0AF4">
      <w:pPr>
        <w:spacing w:after="0"/>
        <w:ind w:left="127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Grzegorz </w:t>
      </w:r>
      <w:proofErr w:type="spellStart"/>
      <w:r>
        <w:rPr>
          <w:rFonts w:ascii="Cambria" w:hAnsi="Cambria"/>
          <w:b/>
        </w:rPr>
        <w:t>Wiończyk</w:t>
      </w:r>
      <w:proofErr w:type="spellEnd"/>
    </w:p>
    <w:p w14:paraId="73020597" w14:textId="2F9D6DCA" w:rsidR="001D0AF4" w:rsidRDefault="001D0AF4" w:rsidP="001D0AF4">
      <w:pPr>
        <w:spacing w:after="0"/>
        <w:ind w:left="1276"/>
        <w:jc w:val="both"/>
        <w:rPr>
          <w:rFonts w:ascii="Cambria" w:hAnsi="Cambria"/>
          <w:b/>
        </w:rPr>
      </w:pPr>
    </w:p>
    <w:p w14:paraId="4589AE08" w14:textId="4DE645F7" w:rsidR="001D0AF4" w:rsidRDefault="001D0AF4" w:rsidP="001D0AF4">
      <w:pPr>
        <w:spacing w:after="0"/>
        <w:ind w:left="1276"/>
        <w:jc w:val="both"/>
        <w:rPr>
          <w:rFonts w:ascii="Cambria" w:hAnsi="Cambria"/>
          <w:b/>
        </w:rPr>
      </w:pPr>
    </w:p>
    <w:p w14:paraId="16170580" w14:textId="77777777" w:rsidR="001D0AF4" w:rsidRPr="00195598" w:rsidRDefault="001D0AF4" w:rsidP="001D0AF4">
      <w:pPr>
        <w:spacing w:after="0"/>
        <w:ind w:left="1276"/>
        <w:jc w:val="both"/>
        <w:rPr>
          <w:rFonts w:ascii="Cambria" w:hAnsi="Cambria"/>
          <w:b/>
        </w:rPr>
      </w:pPr>
    </w:p>
    <w:p w14:paraId="1A76EF73" w14:textId="428F6EEA" w:rsidR="003026F9" w:rsidRPr="003026F9" w:rsidRDefault="003026F9" w:rsidP="00B5003A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3026F9">
        <w:rPr>
          <w:rFonts w:ascii="Cambria" w:hAnsi="Cambria"/>
          <w:b/>
          <w:sz w:val="24"/>
          <w:szCs w:val="24"/>
          <w:u w:val="single"/>
        </w:rPr>
        <w:t xml:space="preserve"> Wymagania na poszczególne oceny</w:t>
      </w:r>
    </w:p>
    <w:p w14:paraId="3E532B03" w14:textId="147D0008" w:rsidR="00B5003A" w:rsidRPr="003026F9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026F9">
        <w:rPr>
          <w:rFonts w:ascii="Cambria" w:hAnsi="Cambria"/>
          <w:b/>
          <w:sz w:val="20"/>
          <w:szCs w:val="20"/>
        </w:rPr>
        <w:t>Ocena celująca (6)</w:t>
      </w:r>
    </w:p>
    <w:p w14:paraId="17A5ED94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Uczeń:</w:t>
      </w:r>
    </w:p>
    <w:p w14:paraId="53981849" w14:textId="2D3070AE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 pełnym stopniu opanował zagadnienia określone w podstawie programowej, a jego wiedza i umiejętności często wykraczają poza te wymagania;</w:t>
      </w:r>
    </w:p>
    <w:p w14:paraId="0CE89A57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swobodnie i poprawnie operuje faktografią i terminologią, wraz z treściami znacznie wykraczającymi poza program nauczania;</w:t>
      </w:r>
    </w:p>
    <w:p w14:paraId="5275ABB5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trafnie sytuuje i synchronizuje wydarzenia w czasie i przestrzeni;</w:t>
      </w:r>
    </w:p>
    <w:p w14:paraId="07493020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dostrzega związki i zależności między zjawiskami z różnych dziedzin życia (polityka, społeczeństwo, gospodarka, kultura);</w:t>
      </w:r>
    </w:p>
    <w:p w14:paraId="1DC7E849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wykazuje się samodzielnością i wnikliwością w selekcjonowaniu i interpretacji wydarzeń, zjawisk i procesów;</w:t>
      </w:r>
    </w:p>
    <w:p w14:paraId="1926F5E3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prezentuje problemy, procesy i zjawiska w szerokim kontekście;</w:t>
      </w:r>
    </w:p>
    <w:p w14:paraId="06B3D63E" w14:textId="365F879F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 xml:space="preserve">– potrafi samodzielnie formułować wnioski, porównywać i oceniać postaci, zjawiska </w:t>
      </w:r>
      <w:r w:rsidRPr="003026F9">
        <w:rPr>
          <w:rFonts w:ascii="Cambria" w:hAnsi="Cambria"/>
          <w:sz w:val="20"/>
          <w:szCs w:val="20"/>
        </w:rPr>
        <w:br/>
        <w:t>i wydarzenia;</w:t>
      </w:r>
    </w:p>
    <w:p w14:paraId="3C2EB4A8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 sposób przemyślany i wskazujący na rozumienie problemu prezentuje i uzasadnia swoje stanowisko;</w:t>
      </w:r>
    </w:p>
    <w:p w14:paraId="66D56A58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potrafi odnieść się krytycznie do ocen i opinii innych ludzi;</w:t>
      </w:r>
    </w:p>
    <w:p w14:paraId="245D9F97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samodzielnie i w przemyślany sposób integruje wiedzę i umiejętności z różnych źródeł.</w:t>
      </w:r>
    </w:p>
    <w:p w14:paraId="36C033BB" w14:textId="77777777" w:rsidR="00B5003A" w:rsidRPr="003026F9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068D588A" w14:textId="77777777" w:rsidR="00B5003A" w:rsidRPr="003026F9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026F9">
        <w:rPr>
          <w:rFonts w:ascii="Cambria" w:hAnsi="Cambria"/>
          <w:b/>
          <w:sz w:val="20"/>
          <w:szCs w:val="20"/>
        </w:rPr>
        <w:t>Ocena bardzo dobra (5)</w:t>
      </w:r>
    </w:p>
    <w:p w14:paraId="778A642C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Uczeń:</w:t>
      </w:r>
    </w:p>
    <w:p w14:paraId="1331D51D" w14:textId="4978E3F1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wykazuje się wiedzą i umiejętnościami ujętymi w podstawie programowej;</w:t>
      </w:r>
    </w:p>
    <w:p w14:paraId="79C96703" w14:textId="3DCD6E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bezbłędnie posługuje się faktografią i terminologią;</w:t>
      </w:r>
    </w:p>
    <w:p w14:paraId="3E81E81C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swobodnie lokalizuje wydarzenia w czasie i przestrzeni;</w:t>
      </w:r>
    </w:p>
    <w:p w14:paraId="18B24421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 sposób pełny, rzetelny i wnikliwy analizuje i interpretuje wydarzenia, zjawiska i procesy oraz podejmuje próby samodzielnego oceniania i wnioskowania;</w:t>
      </w:r>
    </w:p>
    <w:p w14:paraId="09EC642F" w14:textId="0D13A3E0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 xml:space="preserve">– umiejętnie stosuje argumentację i doszukuje się analogii w omawianiu wydarzeń, zjawisk </w:t>
      </w:r>
      <w:r w:rsidRPr="003026F9">
        <w:rPr>
          <w:rFonts w:ascii="Cambria" w:hAnsi="Cambria"/>
          <w:sz w:val="20"/>
          <w:szCs w:val="20"/>
        </w:rPr>
        <w:br/>
        <w:t>i procesów;</w:t>
      </w:r>
    </w:p>
    <w:p w14:paraId="4CCC0969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samodzielnie podejmuje działania zmierzające do poszerzenia i pogłębienia swojej wiedzy;</w:t>
      </w:r>
    </w:p>
    <w:p w14:paraId="4A91CCAC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sumiennie wywiązuje się ze stawianych przed nim zadań, także dodatkowych;</w:t>
      </w:r>
    </w:p>
    <w:p w14:paraId="5665BFEB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pracując w zespole, konsekwentnie wykonuje polecenia i pełni funkcję lidera, przypominając innym członkom grupy o zadaniach do wykonania oraz wspierając ich wysiłki;</w:t>
      </w:r>
    </w:p>
    <w:p w14:paraId="1880879F" w14:textId="45827748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lastRenderedPageBreak/>
        <w:t xml:space="preserve">– wnosi pozytywny wkład w pracę zespołu poprzez przestrzeganie zasad współpracy </w:t>
      </w:r>
      <w:r w:rsidRPr="003026F9">
        <w:rPr>
          <w:rFonts w:ascii="Cambria" w:hAnsi="Cambria"/>
          <w:sz w:val="20"/>
          <w:szCs w:val="20"/>
        </w:rPr>
        <w:br/>
        <w:t>i okazywanie szacunku kolegom i ich pomysłom.</w:t>
      </w:r>
    </w:p>
    <w:p w14:paraId="184E62D3" w14:textId="77777777" w:rsidR="00AD72E3" w:rsidRPr="003026F9" w:rsidRDefault="00AD72E3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3C02CAF4" w14:textId="031002F7" w:rsidR="00B5003A" w:rsidRPr="003026F9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026F9">
        <w:rPr>
          <w:rFonts w:ascii="Cambria" w:hAnsi="Cambria"/>
          <w:b/>
          <w:sz w:val="20"/>
          <w:szCs w:val="20"/>
        </w:rPr>
        <w:t>Ocena dobra (4)</w:t>
      </w:r>
    </w:p>
    <w:p w14:paraId="5230D52C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Uczeń:</w:t>
      </w:r>
    </w:p>
    <w:p w14:paraId="366ECD5B" w14:textId="3926D3C2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wykazuje się znajomością podstawowych wymagań programowych;</w:t>
      </w:r>
    </w:p>
    <w:p w14:paraId="53C8E3C4" w14:textId="219681B6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 xml:space="preserve">– w zasadzie poprawnie stosuje pojęcia i terminy historyczne oraz umiejscawia wydarzenia </w:t>
      </w:r>
      <w:r w:rsidRPr="003026F9">
        <w:rPr>
          <w:rFonts w:ascii="Cambria" w:hAnsi="Cambria"/>
          <w:sz w:val="20"/>
          <w:szCs w:val="20"/>
        </w:rPr>
        <w:br/>
        <w:t>w czasie i przestrzeni;</w:t>
      </w:r>
    </w:p>
    <w:p w14:paraId="5CD6A986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 sposób powierzchowny dostrzega związki i zależności między faktami i wydarzeniami oraz dokonuje analizy i syntezy omawianych zjawisk i procesów;</w:t>
      </w:r>
    </w:p>
    <w:p w14:paraId="323252EC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potrafi logicznie, ale nie w pełni samodzielnie, formułować oceny i wnioski;</w:t>
      </w:r>
    </w:p>
    <w:p w14:paraId="4FA3E806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interpretuje wydarzenia, zjawiska i procesy historyczne w sposób odtwórczy;</w:t>
      </w:r>
    </w:p>
    <w:p w14:paraId="5E09022C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stara się być aktywnym na zajęciach;</w:t>
      </w:r>
    </w:p>
    <w:p w14:paraId="1AA54394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podejmuje się stawianych przed nim zadań i poprawnie się z nich wywiązuje;</w:t>
      </w:r>
    </w:p>
    <w:p w14:paraId="511E4654" w14:textId="25FADA7E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 xml:space="preserve">– pracując w zespole, koncentruje się na wyznaczonych zadaniach, wykonuje je terminowo </w:t>
      </w:r>
      <w:r w:rsidRPr="003026F9">
        <w:rPr>
          <w:rFonts w:ascii="Cambria" w:hAnsi="Cambria"/>
          <w:sz w:val="20"/>
          <w:szCs w:val="20"/>
        </w:rPr>
        <w:br/>
        <w:t>i z należytą starannością;</w:t>
      </w:r>
    </w:p>
    <w:p w14:paraId="117CDBE3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zwykle szanuje poglądy i zdanie innych i jest zdolny do kompromisu.</w:t>
      </w:r>
    </w:p>
    <w:p w14:paraId="7E0C3EFF" w14:textId="77777777" w:rsidR="00B5003A" w:rsidRPr="003026F9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36D9AAEF" w14:textId="77777777" w:rsidR="00B5003A" w:rsidRPr="003026F9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026F9">
        <w:rPr>
          <w:rFonts w:ascii="Cambria" w:hAnsi="Cambria"/>
          <w:b/>
          <w:sz w:val="20"/>
          <w:szCs w:val="20"/>
        </w:rPr>
        <w:t>Ocena dostateczna (3)</w:t>
      </w:r>
    </w:p>
    <w:p w14:paraId="577F54AF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Uczeń:</w:t>
      </w:r>
    </w:p>
    <w:p w14:paraId="4AE0B0D0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wykazuje się znajomością podstawowych wymagań programowych;</w:t>
      </w:r>
    </w:p>
    <w:p w14:paraId="28EC0357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 ograniczonym zakresie i z błędami posługuje się faktografią i terminologią oraz lokalizuje wydarzenia w czasie i przestrzeni;</w:t>
      </w:r>
    </w:p>
    <w:p w14:paraId="0148EA0A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dostrzega zasadnicze zależności przyczynowo–skutkowe;</w:t>
      </w:r>
    </w:p>
    <w:p w14:paraId="65473568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 niewielkim zakresie i w pełni poprawnie wnioskuje i ocenia wydarzenia, zjawiska i procesy;</w:t>
      </w:r>
    </w:p>
    <w:p w14:paraId="77D8C453" w14:textId="239CD02B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 xml:space="preserve">– pracując w zespole, stara się wykonać polecenia na czas, ale czyni to powierzchownie </w:t>
      </w:r>
      <w:r w:rsidRPr="003026F9">
        <w:rPr>
          <w:rFonts w:ascii="Cambria" w:hAnsi="Cambria"/>
          <w:sz w:val="20"/>
          <w:szCs w:val="20"/>
        </w:rPr>
        <w:br/>
        <w:t>i niestarannie;</w:t>
      </w:r>
    </w:p>
    <w:p w14:paraId="51F09EE2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wykazuje aktywność pod wpływem perswazji innych członków grupy.</w:t>
      </w:r>
    </w:p>
    <w:p w14:paraId="170C3253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</w:p>
    <w:p w14:paraId="49F3550C" w14:textId="77777777" w:rsidR="00B5003A" w:rsidRPr="003026F9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026F9">
        <w:rPr>
          <w:rFonts w:ascii="Cambria" w:hAnsi="Cambria"/>
          <w:b/>
          <w:sz w:val="20"/>
          <w:szCs w:val="20"/>
        </w:rPr>
        <w:t>Ocena dopuszczająca (2)</w:t>
      </w:r>
    </w:p>
    <w:p w14:paraId="17127E5C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Uczeń:</w:t>
      </w:r>
    </w:p>
    <w:p w14:paraId="3B865076" w14:textId="0FF6E3A3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mimo wyraźnych braków w wiedzy potrafi odtworzyć wiadomości konieczne, istotne dla dalszego kształcenia;</w:t>
      </w:r>
    </w:p>
    <w:p w14:paraId="2AC98BD2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 xml:space="preserve">– wykazuje się niewielką znajomością faktografii i terminologii oraz w bardzo ograniczonym zakresie i z licznymi </w:t>
      </w:r>
      <w:proofErr w:type="gramStart"/>
      <w:r w:rsidRPr="003026F9">
        <w:rPr>
          <w:rFonts w:ascii="Cambria" w:hAnsi="Cambria"/>
          <w:sz w:val="20"/>
          <w:szCs w:val="20"/>
        </w:rPr>
        <w:t>błędami  lokalizuje</w:t>
      </w:r>
      <w:proofErr w:type="gramEnd"/>
      <w:r w:rsidRPr="003026F9">
        <w:rPr>
          <w:rFonts w:ascii="Cambria" w:hAnsi="Cambria"/>
          <w:sz w:val="20"/>
          <w:szCs w:val="20"/>
        </w:rPr>
        <w:t xml:space="preserve"> fakty w czasie i przestrzeni;</w:t>
      </w:r>
    </w:p>
    <w:p w14:paraId="1105BFAC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z pomocą nauczyciela formułuje powierzchowne wnioski i oceny;</w:t>
      </w:r>
    </w:p>
    <w:p w14:paraId="2496EECC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pracując w zespole, wykonuje tylko część powierzonych mu zadań;</w:t>
      </w:r>
    </w:p>
    <w:p w14:paraId="4D53BC42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niechętnie angażuje się w pracę grupy, odrywając się od powierzonych zadań i nie przestrzegając zasad współpracy.</w:t>
      </w:r>
    </w:p>
    <w:p w14:paraId="206A1A01" w14:textId="77777777" w:rsidR="00B5003A" w:rsidRPr="003026F9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21744CAA" w14:textId="77777777" w:rsidR="00B5003A" w:rsidRPr="003026F9" w:rsidRDefault="00B5003A" w:rsidP="00B5003A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026F9">
        <w:rPr>
          <w:rFonts w:ascii="Cambria" w:hAnsi="Cambria"/>
          <w:b/>
          <w:sz w:val="20"/>
          <w:szCs w:val="20"/>
        </w:rPr>
        <w:t>Ocena niedostateczna (1)</w:t>
      </w:r>
    </w:p>
    <w:p w14:paraId="05ADE75C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Uczeń:</w:t>
      </w:r>
    </w:p>
    <w:p w14:paraId="132F2108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wykazuje braki w opanowaniu podstawowej faktografii i terminologii;</w:t>
      </w:r>
    </w:p>
    <w:p w14:paraId="1212FB5D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nie potrafi umiejscowić wydarzeń w czasie i przestrzeni oraz wskazać związków między omawianymi faktami i wydarzeniami;</w:t>
      </w:r>
    </w:p>
    <w:p w14:paraId="7D41CEE3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nie podejmuje prób wnioskowania i oceniania lub czyni to nieumiejętnie i z poważnymi błędami;</w:t>
      </w:r>
    </w:p>
    <w:p w14:paraId="60AACBD4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nie potrafi pracować w zespole, przeszkadza tym, którzy starają się pracować, nie wykonuje zadanej pracy, nie stara się o potrzebne materiały;</w:t>
      </w:r>
    </w:p>
    <w:p w14:paraId="135A7D7A" w14:textId="0FA782EC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  <w:r w:rsidRPr="003026F9">
        <w:rPr>
          <w:rFonts w:ascii="Cambria" w:hAnsi="Cambria"/>
          <w:sz w:val="20"/>
          <w:szCs w:val="20"/>
        </w:rPr>
        <w:t>– nie angażuje się w działania grupy nawet pod presją jej członków.</w:t>
      </w:r>
    </w:p>
    <w:p w14:paraId="285661D7" w14:textId="0C3AC124" w:rsidR="001D0AF4" w:rsidRDefault="001D0AF4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45103A0D" w14:textId="77777777" w:rsidR="00B5003A" w:rsidRPr="003026F9" w:rsidRDefault="00B5003A" w:rsidP="00B5003A">
      <w:pPr>
        <w:spacing w:after="0"/>
        <w:jc w:val="both"/>
        <w:rPr>
          <w:rFonts w:ascii="Cambria" w:hAnsi="Cambria"/>
          <w:sz w:val="20"/>
          <w:szCs w:val="20"/>
        </w:rPr>
      </w:pPr>
    </w:p>
    <w:p w14:paraId="79776340" w14:textId="3980E985" w:rsidR="00B5003A" w:rsidRPr="00133B85" w:rsidRDefault="00B5003A" w:rsidP="00B5003A">
      <w:pPr>
        <w:spacing w:after="0"/>
        <w:jc w:val="both"/>
        <w:rPr>
          <w:rFonts w:ascii="Cambria" w:hAnsi="Cambria"/>
          <w:b/>
          <w:bCs/>
          <w:i/>
          <w:iCs/>
        </w:rPr>
      </w:pPr>
      <w:r w:rsidRPr="00133B85">
        <w:rPr>
          <w:rFonts w:ascii="Cambria" w:hAnsi="Cambria"/>
          <w:b/>
          <w:bCs/>
        </w:rPr>
        <w:t>Zakres materiału:</w:t>
      </w:r>
      <w:r w:rsidR="000E7E96" w:rsidRPr="00133B85">
        <w:rPr>
          <w:rFonts w:ascii="Cambria" w:hAnsi="Cambria"/>
          <w:b/>
          <w:bCs/>
        </w:rPr>
        <w:t xml:space="preserve"> </w:t>
      </w:r>
      <w:r w:rsidR="000E7E96" w:rsidRPr="00133B85">
        <w:rPr>
          <w:rFonts w:ascii="Cambria" w:hAnsi="Cambria"/>
          <w:b/>
          <w:bCs/>
          <w:i/>
          <w:iCs/>
        </w:rPr>
        <w:t>Europa i świat</w:t>
      </w:r>
    </w:p>
    <w:p w14:paraId="4DE49042" w14:textId="547F20EC" w:rsidR="00AC2DE6" w:rsidRDefault="00AC2DE6" w:rsidP="00B5003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2DE6" w14:paraId="23BD0DF2" w14:textId="77777777" w:rsidTr="00AC2DE6">
        <w:tc>
          <w:tcPr>
            <w:tcW w:w="2122" w:type="dxa"/>
          </w:tcPr>
          <w:p w14:paraId="780BE0A2" w14:textId="5E56CD17" w:rsidR="00AC2DE6" w:rsidRDefault="00AC2DE6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Epoka</w:t>
            </w:r>
          </w:p>
        </w:tc>
        <w:tc>
          <w:tcPr>
            <w:tcW w:w="6940" w:type="dxa"/>
          </w:tcPr>
          <w:p w14:paraId="7AB5990A" w14:textId="42138D10" w:rsidR="00AC2DE6" w:rsidRDefault="00AC2DE6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Uczeń</w:t>
            </w:r>
          </w:p>
        </w:tc>
      </w:tr>
      <w:tr w:rsidR="00CD2270" w14:paraId="34616B04" w14:textId="77777777" w:rsidTr="00CD2270">
        <w:trPr>
          <w:trHeight w:val="465"/>
        </w:trPr>
        <w:tc>
          <w:tcPr>
            <w:tcW w:w="2122" w:type="dxa"/>
            <w:vMerge w:val="restart"/>
          </w:tcPr>
          <w:p w14:paraId="26CCB364" w14:textId="1950E13F" w:rsidR="00CD2270" w:rsidRDefault="00CD2270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Starożytność</w:t>
            </w:r>
          </w:p>
        </w:tc>
        <w:tc>
          <w:tcPr>
            <w:tcW w:w="6940" w:type="dxa"/>
          </w:tcPr>
          <w:p w14:paraId="160AB8D4" w14:textId="27668A45" w:rsidR="00CD2270" w:rsidRPr="009B2134" w:rsidRDefault="00CD2270" w:rsidP="00B5003A">
            <w:pPr>
              <w:spacing w:after="0"/>
              <w:jc w:val="both"/>
              <w:rPr>
                <w:rFonts w:ascii="Cambria" w:hAnsi="Cambria"/>
                <w:b/>
                <w:bCs/>
              </w:rPr>
            </w:pPr>
            <w:r w:rsidRPr="009B2134">
              <w:rPr>
                <w:rFonts w:ascii="Times New Roman" w:hAnsi="Times New Roman"/>
              </w:rPr>
              <w:t xml:space="preserve">A.1.2 </w:t>
            </w:r>
            <w:r w:rsidRPr="009B2134">
              <w:rPr>
                <w:rFonts w:ascii="Times New Roman" w:hAnsi="Times New Roman"/>
                <w:i/>
              </w:rPr>
              <w:t>charakteryzuje basen Morza Śródziemnego jako obszar intensywnego przenikania się kultur w starożytności.</w:t>
            </w:r>
          </w:p>
        </w:tc>
      </w:tr>
      <w:tr w:rsidR="00CD2270" w14:paraId="47501A2B" w14:textId="77777777" w:rsidTr="00AC2DE6">
        <w:trPr>
          <w:trHeight w:val="585"/>
        </w:trPr>
        <w:tc>
          <w:tcPr>
            <w:tcW w:w="2122" w:type="dxa"/>
            <w:vMerge/>
          </w:tcPr>
          <w:p w14:paraId="5D524078" w14:textId="77777777" w:rsidR="00CD2270" w:rsidRDefault="00CD2270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</w:tcPr>
          <w:p w14:paraId="37801270" w14:textId="700FC0DB" w:rsidR="00CD2270" w:rsidRPr="009B2134" w:rsidRDefault="00CD2270" w:rsidP="00B5003A">
            <w:pPr>
              <w:spacing w:after="0"/>
              <w:jc w:val="both"/>
              <w:rPr>
                <w:rFonts w:ascii="Times New Roman" w:hAnsi="Times New Roman"/>
              </w:rPr>
            </w:pPr>
            <w:r w:rsidRPr="009B2134">
              <w:rPr>
                <w:rFonts w:ascii="Times New Roman" w:hAnsi="Times New Roman"/>
              </w:rPr>
              <w:t xml:space="preserve">A.1.1 </w:t>
            </w:r>
            <w:r w:rsidRPr="009B2134">
              <w:rPr>
                <w:rFonts w:ascii="Times New Roman" w:hAnsi="Times New Roman"/>
                <w:i/>
              </w:rPr>
              <w:t>opisuje zasięg i konsekwencje ekspansji rzymskiej; wyjaśnia pojęcie romanizacji, odwołując się do wybranych przykładów.</w:t>
            </w:r>
          </w:p>
        </w:tc>
      </w:tr>
      <w:tr w:rsidR="00AC2DE6" w14:paraId="325725D7" w14:textId="77777777" w:rsidTr="00AC2DE6">
        <w:tc>
          <w:tcPr>
            <w:tcW w:w="2122" w:type="dxa"/>
          </w:tcPr>
          <w:p w14:paraId="185355AB" w14:textId="574A8B5F" w:rsidR="00AC2DE6" w:rsidRDefault="00AC2DE6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Średniowiecze</w:t>
            </w:r>
          </w:p>
        </w:tc>
        <w:tc>
          <w:tcPr>
            <w:tcW w:w="6940" w:type="dxa"/>
          </w:tcPr>
          <w:p w14:paraId="500A3319" w14:textId="4F4C90A0" w:rsidR="00AC2DE6" w:rsidRPr="009B2134" w:rsidRDefault="00AC2DE6" w:rsidP="00B5003A">
            <w:pPr>
              <w:spacing w:after="0"/>
              <w:jc w:val="both"/>
              <w:rPr>
                <w:rFonts w:ascii="Cambria" w:hAnsi="Cambria"/>
                <w:b/>
                <w:bCs/>
              </w:rPr>
            </w:pPr>
            <w:r w:rsidRPr="009B2134">
              <w:rPr>
                <w:rFonts w:ascii="Times New Roman" w:hAnsi="Times New Roman"/>
              </w:rPr>
              <w:t xml:space="preserve">B.1.1 </w:t>
            </w:r>
            <w:r w:rsidRPr="009B2134">
              <w:rPr>
                <w:rFonts w:ascii="Times New Roman" w:hAnsi="Times New Roman"/>
                <w:i/>
              </w:rPr>
              <w:t>charakteryzuje wpływ cywilizacyjnego kręgu islamskiego na Europę w średniowieczu, w dziedzinie polityki, sztuki, filozofii.</w:t>
            </w:r>
          </w:p>
        </w:tc>
      </w:tr>
      <w:tr w:rsidR="00AC2DE6" w14:paraId="46E1FB3A" w14:textId="77777777" w:rsidTr="00AC2DE6">
        <w:tc>
          <w:tcPr>
            <w:tcW w:w="2122" w:type="dxa"/>
          </w:tcPr>
          <w:p w14:paraId="54538830" w14:textId="77777777" w:rsidR="00AC2DE6" w:rsidRDefault="00AC2DE6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</w:tcPr>
          <w:p w14:paraId="239C8689" w14:textId="0A3273D5" w:rsidR="00AC2DE6" w:rsidRPr="00133B85" w:rsidRDefault="00CD2270" w:rsidP="009B2134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33B85">
              <w:rPr>
                <w:rFonts w:ascii="Times New Roman" w:hAnsi="Times New Roman"/>
                <w:sz w:val="20"/>
                <w:szCs w:val="20"/>
              </w:rPr>
              <w:t xml:space="preserve">B.1.2 </w:t>
            </w:r>
            <w:r w:rsidRPr="00133B85">
              <w:rPr>
                <w:rFonts w:ascii="Times New Roman" w:hAnsi="Times New Roman"/>
                <w:i/>
                <w:sz w:val="20"/>
                <w:szCs w:val="20"/>
              </w:rPr>
              <w:t>charakteryzuje przykłady zgodnego i wrogiego współżycia chrześcijan, Żydów i muzułmanów w wybranym regionie średniowiecznej Europy.</w:t>
            </w:r>
          </w:p>
        </w:tc>
      </w:tr>
      <w:tr w:rsidR="00CD2270" w14:paraId="01483280" w14:textId="77777777" w:rsidTr="00CD2270">
        <w:trPr>
          <w:trHeight w:val="465"/>
        </w:trPr>
        <w:tc>
          <w:tcPr>
            <w:tcW w:w="2122" w:type="dxa"/>
            <w:vMerge w:val="restart"/>
          </w:tcPr>
          <w:p w14:paraId="666FC885" w14:textId="57B35D13" w:rsidR="00CD2270" w:rsidRDefault="00CD2270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Nowożytność</w:t>
            </w:r>
          </w:p>
        </w:tc>
        <w:tc>
          <w:tcPr>
            <w:tcW w:w="6940" w:type="dxa"/>
          </w:tcPr>
          <w:p w14:paraId="696C7818" w14:textId="3F7C378F" w:rsidR="00CD2270" w:rsidRPr="00133B85" w:rsidRDefault="00CD2270" w:rsidP="009B2134">
            <w:pPr>
              <w:spacing w:after="0"/>
              <w:ind w:left="601" w:hanging="601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33B85">
              <w:rPr>
                <w:rFonts w:ascii="Times New Roman" w:hAnsi="Times New Roman"/>
                <w:sz w:val="20"/>
                <w:szCs w:val="20"/>
              </w:rPr>
              <w:t xml:space="preserve">C.1.1 </w:t>
            </w:r>
            <w:r w:rsidRPr="00133B85">
              <w:rPr>
                <w:rFonts w:ascii="Times New Roman" w:hAnsi="Times New Roman"/>
                <w:i/>
                <w:sz w:val="20"/>
                <w:szCs w:val="20"/>
              </w:rPr>
              <w:t>wyjaśnia przyczyny, które spowodowały i umożliwiły ekspansję zamorską Europy u schyłku średniowiecza i w epoce nowożytnej;</w:t>
            </w:r>
          </w:p>
        </w:tc>
      </w:tr>
      <w:tr w:rsidR="00CD2270" w14:paraId="13A5B635" w14:textId="77777777" w:rsidTr="00AC2DE6">
        <w:trPr>
          <w:trHeight w:val="585"/>
        </w:trPr>
        <w:tc>
          <w:tcPr>
            <w:tcW w:w="2122" w:type="dxa"/>
            <w:vMerge/>
          </w:tcPr>
          <w:p w14:paraId="5551EC77" w14:textId="77777777" w:rsidR="00CD2270" w:rsidRDefault="00CD2270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</w:tcPr>
          <w:p w14:paraId="42E98525" w14:textId="0800ABCD" w:rsidR="00CD2270" w:rsidRPr="00133B85" w:rsidRDefault="00CD2270" w:rsidP="009B21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3B85">
              <w:rPr>
                <w:rFonts w:ascii="Times New Roman" w:hAnsi="Times New Roman"/>
                <w:sz w:val="20"/>
                <w:szCs w:val="20"/>
              </w:rPr>
              <w:t xml:space="preserve">C.1.2 </w:t>
            </w:r>
            <w:r w:rsidRPr="00133B85">
              <w:rPr>
                <w:rFonts w:ascii="Times New Roman" w:hAnsi="Times New Roman"/>
                <w:i/>
                <w:sz w:val="20"/>
                <w:szCs w:val="20"/>
              </w:rPr>
              <w:t>charakteryzuje postaci wybranych wielkich podróżników późnego średniowiecza i nowożytności.</w:t>
            </w:r>
          </w:p>
        </w:tc>
      </w:tr>
      <w:tr w:rsidR="00CD2270" w14:paraId="6A952FEE" w14:textId="77777777" w:rsidTr="00CD2270">
        <w:trPr>
          <w:trHeight w:val="480"/>
        </w:trPr>
        <w:tc>
          <w:tcPr>
            <w:tcW w:w="2122" w:type="dxa"/>
            <w:vMerge w:val="restart"/>
          </w:tcPr>
          <w:p w14:paraId="49C5FCB1" w14:textId="31184248" w:rsidR="00CD2270" w:rsidRDefault="00CD2270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Wiek XIX</w:t>
            </w:r>
          </w:p>
        </w:tc>
        <w:tc>
          <w:tcPr>
            <w:tcW w:w="6940" w:type="dxa"/>
          </w:tcPr>
          <w:p w14:paraId="4B7BE1E0" w14:textId="68502A89" w:rsidR="00CD2270" w:rsidRPr="00133B85" w:rsidRDefault="00CD2270" w:rsidP="009B2134">
            <w:pPr>
              <w:spacing w:after="0"/>
              <w:ind w:left="601" w:hanging="601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33B85">
              <w:rPr>
                <w:rFonts w:ascii="Times New Roman" w:hAnsi="Times New Roman"/>
                <w:sz w:val="20"/>
                <w:szCs w:val="20"/>
              </w:rPr>
              <w:t xml:space="preserve">D.1.1 </w:t>
            </w:r>
            <w:r w:rsidRPr="00133B85">
              <w:rPr>
                <w:rFonts w:ascii="Times New Roman" w:hAnsi="Times New Roman"/>
                <w:i/>
                <w:sz w:val="20"/>
                <w:szCs w:val="20"/>
              </w:rPr>
              <w:t>opisuje politykę Europy wobec Chin, Indii i Japonii w XIX w.; ocenia znaczenie odkrycia kultur Chin, Indii i Japonii dla cywilizacji europejskiej;</w:t>
            </w:r>
          </w:p>
        </w:tc>
      </w:tr>
      <w:tr w:rsidR="00CD2270" w14:paraId="2423DFA1" w14:textId="77777777" w:rsidTr="00AC2DE6">
        <w:trPr>
          <w:trHeight w:val="570"/>
        </w:trPr>
        <w:tc>
          <w:tcPr>
            <w:tcW w:w="2122" w:type="dxa"/>
            <w:vMerge/>
          </w:tcPr>
          <w:p w14:paraId="159C0008" w14:textId="77777777" w:rsidR="00CD2270" w:rsidRDefault="00CD2270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</w:tcPr>
          <w:p w14:paraId="1CB9EF73" w14:textId="0A4A8800" w:rsidR="00CD2270" w:rsidRPr="00133B85" w:rsidRDefault="00CD2270" w:rsidP="009B21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3B85">
              <w:rPr>
                <w:rFonts w:ascii="Times New Roman" w:hAnsi="Times New Roman"/>
                <w:sz w:val="20"/>
                <w:szCs w:val="20"/>
              </w:rPr>
              <w:t xml:space="preserve">D.1.2 </w:t>
            </w:r>
            <w:r w:rsidRPr="00133B85">
              <w:rPr>
                <w:rFonts w:ascii="Times New Roman" w:hAnsi="Times New Roman"/>
                <w:i/>
                <w:sz w:val="20"/>
                <w:szCs w:val="20"/>
              </w:rPr>
              <w:t>przedstawia spory o ocenę roli kolonializmu europejskiego dla Europy i terytoriów kolonizowanych</w:t>
            </w:r>
            <w:r w:rsidRPr="00133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D2270" w14:paraId="046575EF" w14:textId="77777777" w:rsidTr="00CD2270">
        <w:trPr>
          <w:trHeight w:val="510"/>
        </w:trPr>
        <w:tc>
          <w:tcPr>
            <w:tcW w:w="2122" w:type="dxa"/>
            <w:vMerge w:val="restart"/>
          </w:tcPr>
          <w:p w14:paraId="475EB4DB" w14:textId="51BD8E3E" w:rsidR="00CD2270" w:rsidRDefault="00CD2270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Wiek XX</w:t>
            </w:r>
          </w:p>
        </w:tc>
        <w:tc>
          <w:tcPr>
            <w:tcW w:w="6940" w:type="dxa"/>
          </w:tcPr>
          <w:p w14:paraId="174D1D30" w14:textId="75179EBB" w:rsidR="00CD2270" w:rsidRPr="00133B85" w:rsidRDefault="00CD2270" w:rsidP="009B2134">
            <w:pPr>
              <w:spacing w:after="0"/>
              <w:ind w:left="601" w:hanging="601"/>
              <w:rPr>
                <w:rFonts w:ascii="Times New Roman" w:hAnsi="Times New Roman"/>
                <w:sz w:val="20"/>
                <w:szCs w:val="20"/>
              </w:rPr>
            </w:pPr>
            <w:r w:rsidRPr="00133B85">
              <w:rPr>
                <w:rFonts w:ascii="Times New Roman" w:hAnsi="Times New Roman"/>
                <w:sz w:val="20"/>
                <w:szCs w:val="20"/>
              </w:rPr>
              <w:t xml:space="preserve">E.1.1 </w:t>
            </w:r>
            <w:r w:rsidRPr="00133B85">
              <w:rPr>
                <w:rFonts w:ascii="Times New Roman" w:hAnsi="Times New Roman"/>
                <w:i/>
                <w:sz w:val="20"/>
                <w:szCs w:val="20"/>
              </w:rPr>
              <w:t>charakteryzuje kontakty i stosunki Stanów Zjednoczonych i Europy w XX w., z uwzględnieniem polityki, gospodarki i kultury.</w:t>
            </w:r>
          </w:p>
        </w:tc>
      </w:tr>
      <w:tr w:rsidR="00CD2270" w14:paraId="212A44A7" w14:textId="77777777" w:rsidTr="00AC2DE6">
        <w:trPr>
          <w:trHeight w:val="540"/>
        </w:trPr>
        <w:tc>
          <w:tcPr>
            <w:tcW w:w="2122" w:type="dxa"/>
            <w:vMerge/>
          </w:tcPr>
          <w:p w14:paraId="1E26476B" w14:textId="77777777" w:rsidR="00CD2270" w:rsidRDefault="00CD2270" w:rsidP="00B5003A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</w:tcPr>
          <w:p w14:paraId="3D8E8FAA" w14:textId="58133CFD" w:rsidR="00CD2270" w:rsidRPr="00133B85" w:rsidRDefault="00CD2270" w:rsidP="009B2134">
            <w:pPr>
              <w:spacing w:after="0"/>
              <w:ind w:left="601" w:hanging="601"/>
              <w:rPr>
                <w:rFonts w:ascii="Times New Roman" w:hAnsi="Times New Roman"/>
                <w:sz w:val="20"/>
                <w:szCs w:val="20"/>
              </w:rPr>
            </w:pPr>
            <w:r w:rsidRPr="00133B85">
              <w:rPr>
                <w:rFonts w:ascii="Times New Roman" w:hAnsi="Times New Roman"/>
                <w:sz w:val="20"/>
                <w:szCs w:val="20"/>
              </w:rPr>
              <w:t xml:space="preserve">E.1.2 </w:t>
            </w:r>
            <w:r w:rsidRPr="00133B85">
              <w:rPr>
                <w:rFonts w:ascii="Times New Roman" w:hAnsi="Times New Roman"/>
                <w:i/>
                <w:sz w:val="20"/>
                <w:szCs w:val="20"/>
              </w:rPr>
              <w:t>charakteryzuje stanowiska w sporze o liberalizację światowego handlu i jej konsekwencje.</w:t>
            </w:r>
          </w:p>
        </w:tc>
      </w:tr>
    </w:tbl>
    <w:p w14:paraId="2C1EDB9F" w14:textId="77777777" w:rsidR="00AC2DE6" w:rsidRPr="00195598" w:rsidRDefault="00AC2DE6" w:rsidP="00B5003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5F44C1A" w14:textId="39997D1D" w:rsidR="00B5003A" w:rsidRPr="00133B85" w:rsidRDefault="000E7E96" w:rsidP="000E7E96">
      <w:pPr>
        <w:spacing w:after="0"/>
        <w:jc w:val="both"/>
        <w:rPr>
          <w:rFonts w:ascii="Cambria" w:hAnsi="Cambria"/>
          <w:b/>
          <w:bCs/>
          <w:i/>
          <w:iCs/>
        </w:rPr>
      </w:pPr>
      <w:r w:rsidRPr="00133B85">
        <w:rPr>
          <w:rFonts w:ascii="Cambria" w:hAnsi="Cambria"/>
          <w:b/>
          <w:bCs/>
        </w:rPr>
        <w:t xml:space="preserve">Zakres materiału: </w:t>
      </w:r>
      <w:r w:rsidRPr="00133B85">
        <w:rPr>
          <w:rFonts w:ascii="Cambria" w:hAnsi="Cambria"/>
          <w:b/>
          <w:bCs/>
          <w:i/>
          <w:iCs/>
        </w:rPr>
        <w:t>Wojna i wojskowość</w:t>
      </w:r>
    </w:p>
    <w:p w14:paraId="5061A62A" w14:textId="77777777" w:rsidR="00133B85" w:rsidRDefault="00133B85" w:rsidP="000E7E96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D6FB4" w14:paraId="619CC336" w14:textId="77777777" w:rsidTr="00872054">
        <w:tc>
          <w:tcPr>
            <w:tcW w:w="2122" w:type="dxa"/>
          </w:tcPr>
          <w:p w14:paraId="49101306" w14:textId="1AA9B7F9" w:rsidR="001D6FB4" w:rsidRPr="00872054" w:rsidRDefault="00872054" w:rsidP="000E7E96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2054">
              <w:rPr>
                <w:rFonts w:ascii="Cambria" w:hAnsi="Cambria"/>
                <w:b/>
                <w:bCs/>
                <w:sz w:val="20"/>
                <w:szCs w:val="20"/>
              </w:rPr>
              <w:t>Epoka</w:t>
            </w:r>
          </w:p>
        </w:tc>
        <w:tc>
          <w:tcPr>
            <w:tcW w:w="6940" w:type="dxa"/>
          </w:tcPr>
          <w:p w14:paraId="08B6A320" w14:textId="7E192D74" w:rsidR="001D6FB4" w:rsidRDefault="00872054" w:rsidP="000E7E96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Uczeń</w:t>
            </w:r>
          </w:p>
        </w:tc>
      </w:tr>
      <w:tr w:rsidR="001D6FB4" w14:paraId="3D19ED98" w14:textId="77777777" w:rsidTr="00872054">
        <w:tc>
          <w:tcPr>
            <w:tcW w:w="2122" w:type="dxa"/>
          </w:tcPr>
          <w:p w14:paraId="55F9DE7C" w14:textId="58613808" w:rsidR="001D6FB4" w:rsidRPr="00872054" w:rsidRDefault="00872054" w:rsidP="000E7E96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2054">
              <w:rPr>
                <w:rFonts w:ascii="Cambria" w:hAnsi="Cambria"/>
                <w:b/>
                <w:bCs/>
                <w:sz w:val="20"/>
                <w:szCs w:val="20"/>
              </w:rPr>
              <w:t>Starożytność</w:t>
            </w:r>
          </w:p>
        </w:tc>
        <w:tc>
          <w:tcPr>
            <w:tcW w:w="6940" w:type="dxa"/>
          </w:tcPr>
          <w:p w14:paraId="02911A71" w14:textId="77777777" w:rsidR="001D6FB4" w:rsidRPr="00133B85" w:rsidRDefault="009B2134" w:rsidP="000E7E96">
            <w:pPr>
              <w:spacing w:after="0"/>
              <w:jc w:val="both"/>
              <w:rPr>
                <w:rFonts w:cs="Calibri"/>
                <w:i/>
                <w:sz w:val="20"/>
                <w:szCs w:val="20"/>
              </w:rPr>
            </w:pPr>
            <w:r w:rsidRPr="00133B85">
              <w:rPr>
                <w:rFonts w:cs="Calibri"/>
                <w:sz w:val="20"/>
                <w:szCs w:val="20"/>
              </w:rPr>
              <w:t xml:space="preserve">A.8.1 </w:t>
            </w:r>
            <w:r w:rsidRPr="00133B85">
              <w:rPr>
                <w:rFonts w:cs="Calibri"/>
                <w:i/>
                <w:sz w:val="20"/>
                <w:szCs w:val="20"/>
              </w:rPr>
              <w:t>charakteryzuje, na wybranych przykładach, strategię Aleksandra Wielkiego i Juliusza Cezara.</w:t>
            </w:r>
          </w:p>
          <w:p w14:paraId="6DD91C27" w14:textId="2E039DB9" w:rsidR="009B2134" w:rsidRPr="00133B85" w:rsidRDefault="009B2134" w:rsidP="000E7E96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33B85">
              <w:rPr>
                <w:rFonts w:cs="Calibri"/>
                <w:sz w:val="20"/>
                <w:szCs w:val="20"/>
              </w:rPr>
              <w:t xml:space="preserve">A.8.2 </w:t>
            </w:r>
            <w:r w:rsidRPr="00133B85">
              <w:rPr>
                <w:rFonts w:cs="Calibri"/>
                <w:i/>
                <w:sz w:val="20"/>
                <w:szCs w:val="20"/>
              </w:rPr>
              <w:t>charakteryzuje organizację i technikę wojenną armii rzymskiej.</w:t>
            </w:r>
          </w:p>
        </w:tc>
      </w:tr>
      <w:tr w:rsidR="001D6FB4" w14:paraId="6D0DB5B4" w14:textId="77777777" w:rsidTr="00872054">
        <w:tc>
          <w:tcPr>
            <w:tcW w:w="2122" w:type="dxa"/>
          </w:tcPr>
          <w:p w14:paraId="26BCA993" w14:textId="6C3CA56D" w:rsidR="001D6FB4" w:rsidRPr="00872054" w:rsidRDefault="00872054" w:rsidP="000E7E96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2054">
              <w:rPr>
                <w:rFonts w:ascii="Cambria" w:hAnsi="Cambria"/>
                <w:b/>
                <w:bCs/>
                <w:sz w:val="20"/>
                <w:szCs w:val="20"/>
              </w:rPr>
              <w:t>Średniowiecze</w:t>
            </w:r>
          </w:p>
        </w:tc>
        <w:tc>
          <w:tcPr>
            <w:tcW w:w="6940" w:type="dxa"/>
          </w:tcPr>
          <w:p w14:paraId="62B5FEB1" w14:textId="77777777" w:rsidR="001D6FB4" w:rsidRPr="00133B85" w:rsidRDefault="009B2134" w:rsidP="000E7E96">
            <w:pPr>
              <w:spacing w:after="0"/>
              <w:jc w:val="both"/>
              <w:rPr>
                <w:rFonts w:cs="Calibri"/>
                <w:i/>
                <w:sz w:val="20"/>
                <w:szCs w:val="20"/>
              </w:rPr>
            </w:pPr>
            <w:r w:rsidRPr="00133B85">
              <w:rPr>
                <w:rFonts w:cs="Calibri"/>
                <w:sz w:val="20"/>
                <w:szCs w:val="20"/>
              </w:rPr>
              <w:t xml:space="preserve">B.8.1 </w:t>
            </w:r>
            <w:r w:rsidRPr="00133B85">
              <w:rPr>
                <w:rFonts w:cs="Calibri"/>
                <w:i/>
                <w:sz w:val="20"/>
                <w:szCs w:val="20"/>
              </w:rPr>
              <w:t>charakteryzuje etos rycerski.</w:t>
            </w:r>
          </w:p>
          <w:p w14:paraId="2EC23F93" w14:textId="2DAB969F" w:rsidR="009B2134" w:rsidRPr="00133B85" w:rsidRDefault="009B2134" w:rsidP="000E7E96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33B85">
              <w:rPr>
                <w:rFonts w:cs="Calibri"/>
                <w:sz w:val="20"/>
                <w:szCs w:val="20"/>
              </w:rPr>
              <w:t xml:space="preserve">B.8.2 </w:t>
            </w:r>
            <w:r w:rsidRPr="00133B85">
              <w:rPr>
                <w:rFonts w:cs="Calibri"/>
                <w:i/>
                <w:sz w:val="20"/>
                <w:szCs w:val="20"/>
              </w:rPr>
              <w:t>wyjaśnia, na wybranych przykładach, koncepcję wojny sprawiedliwej i niesprawiedliwej w średniowieczu.</w:t>
            </w:r>
          </w:p>
        </w:tc>
      </w:tr>
      <w:tr w:rsidR="001D6FB4" w14:paraId="6007B979" w14:textId="77777777" w:rsidTr="00872054">
        <w:tc>
          <w:tcPr>
            <w:tcW w:w="2122" w:type="dxa"/>
          </w:tcPr>
          <w:p w14:paraId="4200A949" w14:textId="0E09E88C" w:rsidR="001D6FB4" w:rsidRPr="00872054" w:rsidRDefault="00872054" w:rsidP="000E7E96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2054">
              <w:rPr>
                <w:rFonts w:ascii="Cambria" w:hAnsi="Cambria"/>
                <w:b/>
                <w:bCs/>
                <w:sz w:val="20"/>
                <w:szCs w:val="20"/>
              </w:rPr>
              <w:t>Nowożytność</w:t>
            </w:r>
          </w:p>
        </w:tc>
        <w:tc>
          <w:tcPr>
            <w:tcW w:w="6940" w:type="dxa"/>
          </w:tcPr>
          <w:p w14:paraId="5BE334BD" w14:textId="77777777" w:rsidR="001D6FB4" w:rsidRPr="009B2134" w:rsidRDefault="009B2134" w:rsidP="000E7E96">
            <w:pPr>
              <w:spacing w:after="0"/>
              <w:jc w:val="both"/>
              <w:rPr>
                <w:rFonts w:cs="Calibri"/>
                <w:i/>
                <w:sz w:val="20"/>
                <w:szCs w:val="20"/>
              </w:rPr>
            </w:pPr>
            <w:r w:rsidRPr="009B2134">
              <w:rPr>
                <w:rFonts w:cs="Calibri"/>
                <w:sz w:val="20"/>
                <w:szCs w:val="20"/>
              </w:rPr>
              <w:t xml:space="preserve">C.8.1 </w:t>
            </w:r>
            <w:r w:rsidRPr="009B2134">
              <w:rPr>
                <w:rFonts w:cs="Calibri"/>
                <w:i/>
                <w:sz w:val="20"/>
                <w:szCs w:val="20"/>
              </w:rPr>
              <w:t>analizuje przyczyny i następstwa wojen religijnych w nowożytnej Europie.</w:t>
            </w:r>
          </w:p>
          <w:p w14:paraId="04CBB5B2" w14:textId="77777777" w:rsidR="009B2134" w:rsidRPr="009B2134" w:rsidRDefault="009B2134" w:rsidP="009B2134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9B2134">
              <w:rPr>
                <w:rFonts w:cs="Calibri"/>
                <w:sz w:val="20"/>
                <w:szCs w:val="20"/>
              </w:rPr>
              <w:t xml:space="preserve">C.8.2 </w:t>
            </w:r>
            <w:r w:rsidRPr="009B2134">
              <w:rPr>
                <w:rFonts w:cs="Calibri"/>
                <w:i/>
                <w:sz w:val="20"/>
                <w:szCs w:val="20"/>
              </w:rPr>
              <w:t>charakteryzuje wybrane sylwetki wodzów i ich strategię z okresu</w:t>
            </w:r>
          </w:p>
          <w:p w14:paraId="2E6B28C4" w14:textId="16062471" w:rsidR="009B2134" w:rsidRPr="009B2134" w:rsidRDefault="009B2134" w:rsidP="009B213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B2134">
              <w:rPr>
                <w:rFonts w:cs="Calibri"/>
                <w:i/>
                <w:sz w:val="20"/>
                <w:szCs w:val="20"/>
              </w:rPr>
              <w:t>Rzeczypospolitej przedrozbiorowej.</w:t>
            </w:r>
          </w:p>
        </w:tc>
      </w:tr>
      <w:tr w:rsidR="001D6FB4" w14:paraId="1819F457" w14:textId="77777777" w:rsidTr="00872054">
        <w:tc>
          <w:tcPr>
            <w:tcW w:w="2122" w:type="dxa"/>
          </w:tcPr>
          <w:p w14:paraId="236341BB" w14:textId="25AFBC01" w:rsidR="001D6FB4" w:rsidRPr="00872054" w:rsidRDefault="00872054" w:rsidP="000E7E96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2054">
              <w:rPr>
                <w:rFonts w:ascii="Cambria" w:hAnsi="Cambria"/>
                <w:b/>
                <w:bCs/>
                <w:sz w:val="20"/>
                <w:szCs w:val="20"/>
              </w:rPr>
              <w:t>Wiek XIX</w:t>
            </w:r>
          </w:p>
        </w:tc>
        <w:tc>
          <w:tcPr>
            <w:tcW w:w="6940" w:type="dxa"/>
          </w:tcPr>
          <w:p w14:paraId="08739423" w14:textId="2367B747" w:rsidR="001D6FB4" w:rsidRPr="009B2134" w:rsidRDefault="009B2134" w:rsidP="009B2134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9B2134">
              <w:rPr>
                <w:rFonts w:cs="Calibri"/>
                <w:sz w:val="20"/>
                <w:szCs w:val="20"/>
              </w:rPr>
              <w:t xml:space="preserve">D.8.1 </w:t>
            </w:r>
            <w:r w:rsidRPr="009B2134">
              <w:rPr>
                <w:rFonts w:cs="Calibri"/>
                <w:i/>
                <w:sz w:val="20"/>
                <w:szCs w:val="20"/>
              </w:rPr>
              <w:t>charakteryzuje, na wybranych przykładach, strategię Napoleona I; analizuje czarną i białą legendę napoleońską; wyjaśnia różnice w ocenie Napoleona I w Polsce i w innych państwach europejskich.</w:t>
            </w:r>
          </w:p>
          <w:p w14:paraId="5CEEF03D" w14:textId="588DD589" w:rsidR="009B2134" w:rsidRPr="009B2134" w:rsidRDefault="009B2134" w:rsidP="009B2134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9B2134">
              <w:rPr>
                <w:rFonts w:cs="Calibri"/>
                <w:sz w:val="20"/>
                <w:szCs w:val="20"/>
              </w:rPr>
              <w:t xml:space="preserve">D.8.2 </w:t>
            </w:r>
            <w:r w:rsidRPr="009B2134">
              <w:rPr>
                <w:rFonts w:cs="Calibri"/>
                <w:i/>
                <w:sz w:val="20"/>
                <w:szCs w:val="20"/>
              </w:rPr>
              <w:t xml:space="preserve">charakteryzuje i porównuje trzy koncepcje stworzenia ładu światowego: </w:t>
            </w:r>
            <w:proofErr w:type="spellStart"/>
            <w:r w:rsidRPr="009B2134">
              <w:rPr>
                <w:rFonts w:cs="Calibri"/>
                <w:i/>
                <w:sz w:val="20"/>
                <w:szCs w:val="20"/>
              </w:rPr>
              <w:t>Pax</w:t>
            </w:r>
            <w:proofErr w:type="spellEnd"/>
            <w:r w:rsidRPr="009B2134">
              <w:rPr>
                <w:rFonts w:cs="Calibri"/>
                <w:i/>
                <w:sz w:val="20"/>
                <w:szCs w:val="20"/>
              </w:rPr>
              <w:t xml:space="preserve"> Romana, </w:t>
            </w:r>
            <w:proofErr w:type="spellStart"/>
            <w:r w:rsidRPr="009B2134">
              <w:rPr>
                <w:rFonts w:cs="Calibri"/>
                <w:i/>
                <w:sz w:val="20"/>
                <w:szCs w:val="20"/>
              </w:rPr>
              <w:t>Pax</w:t>
            </w:r>
            <w:proofErr w:type="spellEnd"/>
            <w:r w:rsidRPr="009B2134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B2134">
              <w:rPr>
                <w:rFonts w:cs="Calibri"/>
                <w:i/>
                <w:sz w:val="20"/>
                <w:szCs w:val="20"/>
              </w:rPr>
              <w:t>Britanica</w:t>
            </w:r>
            <w:proofErr w:type="spellEnd"/>
            <w:r w:rsidRPr="009B2134">
              <w:rPr>
                <w:rFonts w:cs="Calibri"/>
                <w:i/>
                <w:sz w:val="20"/>
                <w:szCs w:val="20"/>
              </w:rPr>
              <w:t xml:space="preserve"> i </w:t>
            </w:r>
            <w:proofErr w:type="spellStart"/>
            <w:r w:rsidRPr="009B2134">
              <w:rPr>
                <w:rFonts w:cs="Calibri"/>
                <w:i/>
                <w:sz w:val="20"/>
                <w:szCs w:val="20"/>
              </w:rPr>
              <w:t>Pax</w:t>
            </w:r>
            <w:proofErr w:type="spellEnd"/>
            <w:r w:rsidRPr="009B2134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B2134">
              <w:rPr>
                <w:rFonts w:cs="Calibri"/>
                <w:i/>
                <w:sz w:val="20"/>
                <w:szCs w:val="20"/>
              </w:rPr>
              <w:t>Americana</w:t>
            </w:r>
            <w:proofErr w:type="spellEnd"/>
            <w:r w:rsidRPr="009B2134">
              <w:rPr>
                <w:rFonts w:cs="Calibri"/>
                <w:i/>
                <w:sz w:val="20"/>
                <w:szCs w:val="20"/>
              </w:rPr>
              <w:t>.</w:t>
            </w:r>
          </w:p>
          <w:p w14:paraId="31DD768E" w14:textId="0532C9C7" w:rsidR="009B2134" w:rsidRPr="009B2134" w:rsidRDefault="009B2134" w:rsidP="009B213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D6FB4" w14:paraId="58F502B8" w14:textId="77777777" w:rsidTr="00872054">
        <w:tc>
          <w:tcPr>
            <w:tcW w:w="2122" w:type="dxa"/>
          </w:tcPr>
          <w:p w14:paraId="36BF5D69" w14:textId="750344C9" w:rsidR="001D6FB4" w:rsidRPr="00872054" w:rsidRDefault="00872054" w:rsidP="000E7E96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2054">
              <w:rPr>
                <w:rFonts w:ascii="Cambria" w:hAnsi="Cambria"/>
                <w:b/>
                <w:bCs/>
                <w:sz w:val="20"/>
                <w:szCs w:val="20"/>
              </w:rPr>
              <w:t>Wiek XX</w:t>
            </w:r>
          </w:p>
        </w:tc>
        <w:tc>
          <w:tcPr>
            <w:tcW w:w="6940" w:type="dxa"/>
          </w:tcPr>
          <w:p w14:paraId="72C86B2E" w14:textId="77777777" w:rsidR="001D6FB4" w:rsidRPr="009B2134" w:rsidRDefault="009B2134" w:rsidP="000E7E96">
            <w:pPr>
              <w:spacing w:after="0"/>
              <w:jc w:val="both"/>
              <w:rPr>
                <w:rFonts w:cs="Calibri"/>
                <w:i/>
                <w:sz w:val="20"/>
                <w:szCs w:val="20"/>
              </w:rPr>
            </w:pPr>
            <w:r w:rsidRPr="009B2134">
              <w:rPr>
                <w:rFonts w:cs="Calibri"/>
                <w:sz w:val="20"/>
                <w:szCs w:val="20"/>
              </w:rPr>
              <w:t xml:space="preserve">E.8.1 </w:t>
            </w:r>
            <w:r w:rsidRPr="009B2134">
              <w:rPr>
                <w:rFonts w:cs="Calibri"/>
                <w:i/>
                <w:sz w:val="20"/>
                <w:szCs w:val="20"/>
              </w:rPr>
              <w:t>analizuje wybrane przepisy prawa międzynarodowego o wojnie.</w:t>
            </w:r>
          </w:p>
          <w:p w14:paraId="666F5AA3" w14:textId="0050DD76" w:rsidR="009B2134" w:rsidRPr="009B2134" w:rsidRDefault="009B2134" w:rsidP="000E7E96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B2134">
              <w:rPr>
                <w:rFonts w:cs="Calibri"/>
                <w:sz w:val="20"/>
                <w:szCs w:val="20"/>
              </w:rPr>
              <w:t xml:space="preserve">E.8.2 </w:t>
            </w:r>
            <w:r w:rsidRPr="009B2134">
              <w:rPr>
                <w:rFonts w:cs="Calibri"/>
                <w:i/>
                <w:sz w:val="20"/>
                <w:szCs w:val="20"/>
              </w:rPr>
              <w:t>charakteryzuje ruch pacyfistyczny; charakteryzuje wizję globalnej zagłady obecną w literaturze i filmach science-</w:t>
            </w:r>
            <w:proofErr w:type="spellStart"/>
            <w:r w:rsidRPr="009B2134">
              <w:rPr>
                <w:rFonts w:cs="Calibri"/>
                <w:i/>
                <w:sz w:val="20"/>
                <w:szCs w:val="20"/>
              </w:rPr>
              <w:t>fiction</w:t>
            </w:r>
            <w:proofErr w:type="spellEnd"/>
            <w:r w:rsidRPr="009B2134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</w:tbl>
    <w:p w14:paraId="31F93DAE" w14:textId="1CFDDEE5" w:rsidR="00B5003A" w:rsidRDefault="00B5003A">
      <w:pPr>
        <w:rPr>
          <w:rFonts w:ascii="Cambria" w:hAnsi="Cambria"/>
          <w:sz w:val="20"/>
          <w:szCs w:val="20"/>
        </w:rPr>
      </w:pPr>
    </w:p>
    <w:p w14:paraId="1A8B40CF" w14:textId="77777777" w:rsidR="001D0AF4" w:rsidRDefault="001D0AF4">
      <w:pPr>
        <w:spacing w:after="160" w:line="259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br w:type="page"/>
      </w:r>
    </w:p>
    <w:p w14:paraId="525CBC80" w14:textId="1A8FD280" w:rsidR="00195598" w:rsidRPr="00195598" w:rsidRDefault="00195598">
      <w:pPr>
        <w:rPr>
          <w:rFonts w:ascii="Cambria" w:hAnsi="Cambria"/>
          <w:b/>
          <w:bCs/>
          <w:sz w:val="20"/>
          <w:szCs w:val="20"/>
        </w:rPr>
      </w:pPr>
      <w:r w:rsidRPr="00195598">
        <w:rPr>
          <w:rFonts w:ascii="Cambria" w:hAnsi="Cambria"/>
          <w:b/>
          <w:bCs/>
          <w:sz w:val="20"/>
          <w:szCs w:val="20"/>
        </w:rPr>
        <w:lastRenderedPageBreak/>
        <w:t>Wymagania edukacyjne są zgodne ze Statutem szkoły. Ocena końcowa jest wystawiana przez nauczyciela.</w:t>
      </w:r>
    </w:p>
    <w:p w14:paraId="744A2A11" w14:textId="268B838B" w:rsidR="00195598" w:rsidRDefault="0019559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Podpis </w:t>
      </w:r>
      <w:proofErr w:type="gramStart"/>
      <w:r>
        <w:rPr>
          <w:rFonts w:ascii="Cambria" w:hAnsi="Cambria"/>
          <w:sz w:val="20"/>
          <w:szCs w:val="20"/>
        </w:rPr>
        <w:t>nauczyciela:…</w:t>
      </w:r>
      <w:proofErr w:type="gramEnd"/>
      <w:r>
        <w:rPr>
          <w:rFonts w:ascii="Cambria" w:hAnsi="Cambria"/>
          <w:sz w:val="20"/>
          <w:szCs w:val="20"/>
        </w:rPr>
        <w:t>………………………………………………………</w:t>
      </w:r>
    </w:p>
    <w:p w14:paraId="38597733" w14:textId="030AAB51" w:rsidR="00195598" w:rsidRDefault="0019559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………………………………………………………………..</w:t>
      </w:r>
    </w:p>
    <w:p w14:paraId="4B5B0051" w14:textId="6C7415D6" w:rsidR="00195598" w:rsidRPr="003026F9" w:rsidRDefault="0019559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…………………………………………………………………</w:t>
      </w:r>
    </w:p>
    <w:sectPr w:rsidR="00195598" w:rsidRPr="0030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DED"/>
    <w:multiLevelType w:val="hybridMultilevel"/>
    <w:tmpl w:val="3138B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2736"/>
    <w:multiLevelType w:val="hybridMultilevel"/>
    <w:tmpl w:val="05FC1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3A"/>
    <w:rsid w:val="000E7E96"/>
    <w:rsid w:val="00133B85"/>
    <w:rsid w:val="00195598"/>
    <w:rsid w:val="001D0AF4"/>
    <w:rsid w:val="001D6FB4"/>
    <w:rsid w:val="003026F9"/>
    <w:rsid w:val="003F1435"/>
    <w:rsid w:val="00872054"/>
    <w:rsid w:val="009B2134"/>
    <w:rsid w:val="00A05E9B"/>
    <w:rsid w:val="00AC2DE6"/>
    <w:rsid w:val="00AD72E3"/>
    <w:rsid w:val="00B5003A"/>
    <w:rsid w:val="00CD2270"/>
    <w:rsid w:val="00FA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E8BC"/>
  <w15:chartTrackingRefBased/>
  <w15:docId w15:val="{78B0EDC5-6AA9-4796-B828-FB89CACF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0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2</cp:revision>
  <cp:lastPrinted>2021-09-20T10:45:00Z</cp:lastPrinted>
  <dcterms:created xsi:type="dcterms:W3CDTF">2021-10-10T20:01:00Z</dcterms:created>
  <dcterms:modified xsi:type="dcterms:W3CDTF">2021-10-10T20:01:00Z</dcterms:modified>
</cp:coreProperties>
</file>