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270C8C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121B41">
        <w:rPr>
          <w:rFonts w:ascii="Times New Roman" w:hAnsi="Times New Roman" w:cs="Times New Roman"/>
        </w:rPr>
        <w:t>V</w:t>
      </w:r>
      <w:r w:rsidRPr="00121B41">
        <w:rPr>
          <w:rFonts w:ascii="Times New Roman" w:hAnsi="Times New Roman" w:cs="Times New Roman"/>
        </w:rPr>
        <w:t xml:space="preserve"> Technikum – </w:t>
      </w:r>
      <w:r w:rsidR="00121B41" w:rsidRPr="00121B41">
        <w:rPr>
          <w:rFonts w:ascii="Times New Roman" w:hAnsi="Times New Roman" w:cs="Times New Roman"/>
          <w:b/>
          <w:u w:val="single"/>
        </w:rPr>
        <w:t>Usługi transportowo-spedycyjne</w:t>
      </w:r>
    </w:p>
    <w:p w:rsidR="00121B41" w:rsidRPr="00270C8C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901CD8">
        <w:rPr>
          <w:rFonts w:ascii="Times New Roman" w:hAnsi="Times New Roman" w:cs="Times New Roman"/>
          <w:b/>
          <w:bCs/>
        </w:rPr>
        <w:t>8</w:t>
      </w:r>
    </w:p>
    <w:p w:rsidR="001B449C" w:rsidRPr="00270C8C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D051C2">
        <w:rPr>
          <w:rFonts w:ascii="Times New Roman" w:hAnsi="Times New Roman" w:cs="Times New Roman"/>
        </w:rPr>
        <w:t xml:space="preserve"> na podbudowie gimnazjum</w:t>
      </w:r>
    </w:p>
    <w:p w:rsidR="00121B41" w:rsidRPr="00270C8C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270C8C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121B41">
        <w:rPr>
          <w:rFonts w:ascii="Times New Roman" w:hAnsi="Times New Roman" w:cs="Times New Roman"/>
        </w:rPr>
        <w:t>dr inż. Alicja Prasałek</w:t>
      </w: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>I. Planowanie usług transportowo</w:t>
            </w:r>
            <w:r w:rsidR="001F585E">
              <w:rPr>
                <w:rFonts w:ascii="Times New Roman" w:hAnsi="Times New Roman" w:cs="Times New Roman"/>
                <w:b/>
              </w:rPr>
              <w:t xml:space="preserve"> </w:t>
            </w:r>
            <w:r w:rsidRPr="00CB6325">
              <w:rPr>
                <w:rFonts w:ascii="Times New Roman" w:hAnsi="Times New Roman" w:cs="Times New Roman"/>
                <w:b/>
              </w:rPr>
              <w:t xml:space="preserve">- spedycyjnych 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5F3F5D" w:rsidRDefault="00575B4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klasyfikować ładunki według różnych kryteriów w różnych gałęziach transportu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wymienić cechy ładunków wpływające na sposób realizacji procesu transportowego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wymienić czynniki wpływające na efektywną organizację procesu spedycyjnego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rozróżnić rodzaje podatności ładunków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obliczyć ekonomiczną podatność ładunku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obliczyć parametry jednostki ładunkowej</w:t>
            </w:r>
          </w:p>
        </w:tc>
        <w:tc>
          <w:tcPr>
            <w:tcW w:w="3118" w:type="dxa"/>
          </w:tcPr>
          <w:p w:rsidR="00121B41" w:rsidRPr="005F3F5D" w:rsidRDefault="00575B4B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wyjaśnić od czego zależy podatność transportowa ładunku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formować jednostki ładunkowe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dobrać urządzenia do przygotowania jednostek ładunkowych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zabezpieczać jednostki ładunkowe</w:t>
            </w:r>
          </w:p>
          <w:p w:rsidR="00575B4B" w:rsidRPr="005F3F5D" w:rsidRDefault="00575B4B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przygotować kartę katalogową jednostki ładunkowej</w:t>
            </w: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1B41" w:rsidRPr="005F3F5D" w:rsidRDefault="00575B4B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podać przykłady ładunków i opisać ich podatność transportową</w:t>
            </w:r>
          </w:p>
          <w:p w:rsidR="00575B4B" w:rsidRDefault="00575B4B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wyjaśnić potrzebę form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wania jednostek ładunk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5B4B" w:rsidRPr="00632904" w:rsidRDefault="00575B4B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ależność pomiędzy rodzajem ładunku lub tow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ru a sposobem realizacji procesów logistycznych </w:t>
            </w: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01BBB" w:rsidRPr="005F3F5D" w:rsidRDefault="00575B4B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analizować własności towarów w celu przygotowania jednostki ładunkowej</w:t>
            </w:r>
            <w:r w:rsidR="00301BBB" w:rsidRPr="005F3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1BBB" w:rsidRPr="005F3F5D" w:rsidRDefault="00301BBB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</w:rPr>
            </w:pPr>
            <w:r w:rsidRPr="005F3F5D">
              <w:rPr>
                <w:rFonts w:ascii="Times New Roman" w:hAnsi="Times New Roman" w:cs="Times New Roman"/>
                <w:sz w:val="18"/>
                <w:szCs w:val="18"/>
              </w:rPr>
              <w:t>zna normy krajowe i międzynarodowe w pracy logistyka</w:t>
            </w:r>
          </w:p>
          <w:p w:rsidR="00121B41" w:rsidRDefault="00121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1B41" w:rsidRPr="005F3F5D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5F3F5D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>II. Transport i składowanie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funkcje opakowań transportowych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klasyfikować opakowania transportowe według różnych kryteriów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oznaczyć środki transportu zgodnie z zasadami</w:t>
            </w:r>
          </w:p>
          <w:p w:rsidR="00CB6325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zaplanować czas wykonania czynności manipulacyjnych</w:t>
            </w:r>
            <w:r w:rsidR="00CB6325"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B6325" w:rsidRPr="00191E98" w:rsidRDefault="005F3F5D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191E98">
              <w:rPr>
                <w:rFonts w:ascii="Times New Roman" w:hAnsi="Times New Roman" w:cs="Times New Roman"/>
                <w:sz w:val="18"/>
              </w:rPr>
              <w:t>odczytać informacje zawarte na etykietach logistycznych</w:t>
            </w:r>
          </w:p>
          <w:p w:rsidR="00CB6325" w:rsidRPr="00191E98" w:rsidRDefault="00CB63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 zasady umieszczania </w:t>
            </w: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oznaczeń na opakowaniach i towarach</w:t>
            </w:r>
          </w:p>
          <w:p w:rsidR="00301BBB" w:rsidRDefault="00301BBB" w:rsidP="00301BBB">
            <w:pPr>
              <w:rPr>
                <w:rFonts w:ascii="Times New Roman" w:hAnsi="Times New Roman" w:cs="Times New Roman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dobierać opakowania do towarów, warunków zlecenia i technologii procesu transportowego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rozróżniać oznaczenia na opakowaniach transportowych</w:t>
            </w:r>
          </w:p>
          <w:p w:rsidR="00CB6325" w:rsidRPr="00191E98" w:rsidRDefault="00CB63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informacje zawarte na etykietach logistycznych oraz stworzyć etykietę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dobrać technologię procesów manipulacyjnych do warunków zlecenia</w:t>
            </w:r>
          </w:p>
          <w:p w:rsidR="00301BBB" w:rsidRDefault="00301BBB" w:rsidP="00191E98">
            <w:p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dobrać optymalne miejsca składowania i przeładunku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opracować harmonogram czynności manipulacyjnych</w:t>
            </w:r>
          </w:p>
          <w:p w:rsidR="00CB6325" w:rsidRPr="00191E98" w:rsidRDefault="00CB63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 urządzenia do odczytywania i przetwarzania informacji umieszczonej na opakowaniach</w:t>
            </w:r>
          </w:p>
          <w:p w:rsidR="00CB6325" w:rsidRPr="00191E98" w:rsidRDefault="00CB63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 urządzenia do odczytywania lokalizacji miejsc składowania</w:t>
            </w:r>
          </w:p>
        </w:tc>
        <w:tc>
          <w:tcPr>
            <w:tcW w:w="2693" w:type="dxa"/>
          </w:tcPr>
          <w:p w:rsidR="00121B41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odczytać oznaczenia i na tej podstawie wykonać czynności manipulacyjne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umieszczać oznaczenia na opakowaniach transportowych zgodnie z właściwościami towarów, warunkami zlecenia i zaplanowaną technologią procesu transportowego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wskazać czynności manipulacyjne niezbędne do </w:t>
            </w: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wykonania zadania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ustalić kolejność i zakres czynności manipulacyjnych do wykonania zadania</w:t>
            </w:r>
          </w:p>
        </w:tc>
        <w:tc>
          <w:tcPr>
            <w:tcW w:w="2694" w:type="dxa"/>
          </w:tcPr>
          <w:p w:rsidR="00121B41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scharakteryzować międzynarodowe standardy identyfikacji ładunków i wymiany danych</w:t>
            </w:r>
          </w:p>
          <w:p w:rsidR="00301BBB" w:rsidRPr="00191E98" w:rsidRDefault="00301BBB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19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zinterpretować informacje zawarte w oznaczeniach przewożonych ładunków</w:t>
            </w:r>
          </w:p>
        </w:tc>
        <w:tc>
          <w:tcPr>
            <w:tcW w:w="2126" w:type="dxa"/>
          </w:tcPr>
          <w:p w:rsidR="00121B41" w:rsidRPr="00191E98" w:rsidRDefault="00CB63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191E98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 w:rsidP="0027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270C8C" w:rsidTr="003928BE">
        <w:tc>
          <w:tcPr>
            <w:tcW w:w="14909" w:type="dxa"/>
            <w:gridSpan w:val="6"/>
          </w:tcPr>
          <w:p w:rsidR="00270C8C" w:rsidRPr="00270C8C" w:rsidRDefault="00270C8C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121B41"/>
    <w:rsid w:val="00191E98"/>
    <w:rsid w:val="001B449C"/>
    <w:rsid w:val="001F585E"/>
    <w:rsid w:val="00270C8C"/>
    <w:rsid w:val="002969FB"/>
    <w:rsid w:val="00301BBB"/>
    <w:rsid w:val="004D72D7"/>
    <w:rsid w:val="00575B4B"/>
    <w:rsid w:val="005F3F5D"/>
    <w:rsid w:val="006763B4"/>
    <w:rsid w:val="006A3A74"/>
    <w:rsid w:val="00707C8C"/>
    <w:rsid w:val="00767DFE"/>
    <w:rsid w:val="00901CD8"/>
    <w:rsid w:val="00A66869"/>
    <w:rsid w:val="00B248FD"/>
    <w:rsid w:val="00CB6325"/>
    <w:rsid w:val="00CD3CF8"/>
    <w:rsid w:val="00D0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2021-09-19T11:41:00Z</dcterms:created>
  <dcterms:modified xsi:type="dcterms:W3CDTF">2021-10-08T11:16:00Z</dcterms:modified>
  <dc:language>pl-PL</dc:language>
</cp:coreProperties>
</file>