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9F" w:rsidRPr="0056583B" w:rsidRDefault="00D2619F" w:rsidP="00D2619F">
      <w:pPr>
        <w:rPr>
          <w:rFonts w:hint="eastAsia"/>
          <w:b/>
        </w:rPr>
      </w:pPr>
      <w:r>
        <w:t xml:space="preserve">Wymagania edukacyjne dla uczniów </w:t>
      </w:r>
      <w:r w:rsidRPr="0056583B">
        <w:rPr>
          <w:b/>
        </w:rPr>
        <w:t>klasy I</w:t>
      </w:r>
      <w:r w:rsidR="009A4223" w:rsidRPr="0056583B">
        <w:rPr>
          <w:b/>
        </w:rPr>
        <w:t>I</w:t>
      </w:r>
      <w:r w:rsidR="00EC0160" w:rsidRPr="0056583B">
        <w:rPr>
          <w:b/>
        </w:rPr>
        <w:t>I</w:t>
      </w:r>
      <w:r w:rsidRPr="0056583B">
        <w:rPr>
          <w:b/>
        </w:rPr>
        <w:t xml:space="preserve"> T</w:t>
      </w:r>
      <w:r w:rsidR="00A40958">
        <w:rPr>
          <w:b/>
        </w:rPr>
        <w:t xml:space="preserve">echnik Żywienia i Usług gastronomicznych </w:t>
      </w:r>
    </w:p>
    <w:p w:rsidR="00E47C42" w:rsidRDefault="00E47C42" w:rsidP="00E47C42">
      <w:pPr>
        <w:rPr>
          <w:rFonts w:hint="eastAsia"/>
          <w:b/>
        </w:rPr>
      </w:pPr>
      <w:r>
        <w:t>Przedmiot:</w:t>
      </w:r>
      <w:r w:rsidRPr="00E47C42">
        <w:t xml:space="preserve"> </w:t>
      </w:r>
      <w:r>
        <w:rPr>
          <w:b/>
        </w:rPr>
        <w:t>Przygotowanie i wydawanie dań – pracownia gastronomiczna</w:t>
      </w:r>
    </w:p>
    <w:p w:rsidR="00E47C42" w:rsidRDefault="00E47C42" w:rsidP="00D2619F">
      <w:pPr>
        <w:rPr>
          <w:rFonts w:hint="eastAsia"/>
        </w:rPr>
      </w:pPr>
    </w:p>
    <w:p w:rsidR="00D2619F" w:rsidRDefault="00D2619F" w:rsidP="00D2619F">
      <w:pPr>
        <w:rPr>
          <w:rFonts w:hint="eastAsia"/>
        </w:rPr>
      </w:pPr>
      <w:r>
        <w:t>Nr programu nauczania</w:t>
      </w:r>
      <w:r w:rsidR="00297289">
        <w:t>:</w:t>
      </w:r>
      <w:r w:rsidR="007F6151">
        <w:t xml:space="preserve"> ZSE-TŻiUG-2019-P</w:t>
      </w:r>
    </w:p>
    <w:p w:rsidR="00D2619F" w:rsidRDefault="00D2619F" w:rsidP="00D2619F">
      <w:pPr>
        <w:rPr>
          <w:rFonts w:hint="eastAsia"/>
        </w:rPr>
      </w:pPr>
      <w:r>
        <w:t>Nazwa programu</w:t>
      </w:r>
      <w:r w:rsidR="00297289">
        <w:t>:</w:t>
      </w:r>
      <w:r w:rsidR="007F6151" w:rsidRPr="007F6151">
        <w:t xml:space="preserve"> </w:t>
      </w:r>
      <w:r w:rsidR="007F6151">
        <w:t>Program nauczania dla zawodu technik żywienia i usług gastronomicznych o strukturze przedmiotowej</w:t>
      </w:r>
    </w:p>
    <w:p w:rsidR="00D2619F" w:rsidRDefault="00D2619F" w:rsidP="00D2619F">
      <w:pPr>
        <w:rPr>
          <w:rFonts w:hint="eastAsia"/>
        </w:rPr>
      </w:pPr>
      <w:r>
        <w:t>Podręcznik:</w:t>
      </w:r>
      <w:r w:rsidR="00A077C4" w:rsidRPr="00A077C4">
        <w:t xml:space="preserve"> </w:t>
      </w:r>
      <w:r w:rsidR="00A077C4">
        <w:t>Technologia gastronomiczna z towaroznawstwem. Przygotowanie i wydawanie dań. HGT.02 cz. 1i 2</w:t>
      </w:r>
    </w:p>
    <w:p w:rsidR="00D2619F" w:rsidRDefault="00D2619F" w:rsidP="00D2619F">
      <w:pPr>
        <w:rPr>
          <w:rFonts w:hint="eastAsia"/>
        </w:rPr>
      </w:pPr>
      <w:r>
        <w:t xml:space="preserve">Nauczyciele : </w:t>
      </w:r>
      <w:r w:rsidR="00297289">
        <w:t>J. Lipka, M. Rabsztyn, M. Kot</w:t>
      </w:r>
    </w:p>
    <w:p w:rsidR="00D2619F" w:rsidRDefault="00D2619F" w:rsidP="00D2619F">
      <w:pPr>
        <w:rPr>
          <w:rFonts w:hint="eastAsia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A40958" w:rsidTr="00A40958">
        <w:tc>
          <w:tcPr>
            <w:tcW w:w="141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 w:rsidP="00A40958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A40958" w:rsidTr="00A40958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Dostateczny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Bardzo dobry 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Celujący </w:t>
            </w:r>
          </w:p>
        </w:tc>
      </w:tr>
      <w:tr w:rsidR="00A40958" w:rsidTr="00A40958"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28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ma duże braki w wiadomościach i umiejętnościach – wykonuje ćwiczenia o niewielkim stopniu trudności, 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na lekcjach jest bierny pracuje opieszale, ćwiczenia wykonuje niestarannie i mało higienicznie, pracuje z grupą lub z pomocą nauczyciela, 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nie zna składu chemicznego surowców, 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nie umie dokonać oceny organoleptycznej surowców i potraw, 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nie potrafi wyciągnąć wniosków z wykonanych ćwiczeń, 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prawidłowo przeprowadza obróbkę wstępną surowców. 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 xml:space="preserve">potrafi zastosować informacje zawarte na </w:t>
            </w:r>
            <w:r w:rsidRPr="00A40958">
              <w:rPr>
                <w:color w:val="000000"/>
                <w:sz w:val="20"/>
                <w:szCs w:val="20"/>
                <w:lang w:eastAsia="en-US"/>
              </w:rPr>
              <w:lastRenderedPageBreak/>
              <w:t>etykietach żywności do oceny organoleptycznej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prawidłowo użytkuje urządzenia do przechowywania żywności.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przeprowadza proces produkcji  zgodnie z funkcjonalnym układem zakładu gastronomicznego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dobrać odpowiedni surowiec do sporządzenia określonej potrawy lub napoju;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280" w:afterAutospacing="0"/>
              <w:ind w:left="360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zorganizować   stanowiska   pracy   do   poszczególnych etapów sporządzania potraw lub napojów lub półproduktów;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potrafi wymienić urządzenia i maszyny wykorzystywane w pracowni cukierniczej,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  <w:lang w:eastAsia="en-US"/>
              </w:rPr>
            </w:pPr>
            <w:r w:rsidRPr="00A40958">
              <w:rPr>
                <w:color w:val="000000"/>
                <w:sz w:val="20"/>
                <w:szCs w:val="20"/>
                <w:lang w:eastAsia="en-US"/>
              </w:rPr>
              <w:t>umie wymienić urządzenia do krojenia,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t>umie wymienić rodzaje zakąsek zimnych z sporządzanych z różnych surowców,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t>umie wymienić rodzaje zakąsek gorących z różnych surowców,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t>potrafi wymienić rodzaje ciast cukierniczych,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5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t>umie dobrać składniki do wykonania poszczególnych ciast cukierniczych,</w:t>
            </w:r>
            <w:r w:rsidRPr="00A40958">
              <w:rPr>
                <w:sz w:val="20"/>
                <w:szCs w:val="20"/>
              </w:rPr>
              <w:tab/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lastRenderedPageBreak/>
              <w:t>potrafi dokonać podziału deserów,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t>umie wymienić potrawy kuchni staropolskiej,</w:t>
            </w:r>
          </w:p>
          <w:p w:rsidR="00A40958" w:rsidRPr="00A40958" w:rsidRDefault="00A40958" w:rsidP="00A4095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color w:val="000000"/>
                <w:sz w:val="20"/>
                <w:szCs w:val="20"/>
              </w:rPr>
            </w:pPr>
            <w:r w:rsidRPr="00A40958">
              <w:rPr>
                <w:color w:val="000000"/>
                <w:sz w:val="20"/>
                <w:szCs w:val="20"/>
              </w:rPr>
              <w:t>potrafi wymienić charakterystyczne potrawy kuchni francuskiej i włoskiej</w:t>
            </w:r>
          </w:p>
          <w:p w:rsidR="00A40958" w:rsidRPr="00A40958" w:rsidRDefault="00A40958" w:rsidP="00A4095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A40958" w:rsidRPr="00A40958" w:rsidRDefault="00A40958" w:rsidP="00A4095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słabo określa skład chemiczny i wartość odżywczą surowców,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nie umie określić zmian fizyczno-chemicznych zachodzących podczas obróbki termicznej.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dobiera warunki do przechowywania żywności;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dokonać analizy treści receptur gastronomicznych i sporządzić potrawę lub napój na podstawie tej receptury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zastosować odpowiednią metodę (technikę) do sporządzania potrawy lub napoju;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zaplanować etapy sporządzania potraw i </w:t>
            </w: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napojów lub półproduktów;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zastosować zasady doprawiania potraw i napojów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dobrać zastawę stołową do określonej potrawy lub napoju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określić wielkość porcji różnych potraw i napojów;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określić temperaturę podawania różnych potraw i napojów;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zważyć lub odmierzyć potrawy i napoje stosownie do określonej wielkości porcji;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zastosować przyjęte zasady porcjowania, dekoracji (aranżacji) potraw lub napojów;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omawia zastosowanie urządzeń do ubijania i mieszania mas,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zna zastosowanie urządzeń do krojenia,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dobrać składniki podstawowe do wykonania zakąsek,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opisać techniki sporządzania ciasta kruchego i półkruchego, biszkoptowego, drożdżowego,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potrafi omówić techniki </w:t>
            </w: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sporządzania i wykonać popularnie desery,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omówić techniki sporządzania popularnych potraw kuchni staropolskiej i kuchni regionalnych,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zna sposoby wykonania popularnych potraw kuchni francuskiej i włoskiej,</w:t>
            </w:r>
          </w:p>
          <w:p w:rsidR="00A40958" w:rsidRPr="00A40958" w:rsidRDefault="00A40958" w:rsidP="00A40958">
            <w:pPr>
              <w:pStyle w:val="Zawartotabeli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rodzaje obróbki termicznej i poprawnie je stosuje,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przeprowadzić ocenę organoleptyczną,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popełnia drobne pomyłki przy ocenie towaroznawczej.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dobiera metody utrwalania żywności;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wskazać możliwość wykorzystania tzw. zwrotów poprodukcyjnych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scharakteryzować zmiany jakie mogą zachodzić w żywności podczas poszczególnych procesów obróbki technologicznej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sprawdzić stan techniczny urządzeń  produkcyjnych  o</w:t>
            </w: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 do ekspedycji potraw i napojów przed ich uruchomieniem a także kontrolować podczas eksploatacji tych urządzeń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monitoruje krytyczne punkty kontroli w procesach produkcji podejmuje działania korygujące zgodnie z Zasadami Dobrej Praktyki Higienicznej GHP (ang. Good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Good Manufacturing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omówić zasady bhp przy obsłudze urządzeń do ubijania i mieszania mas,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omówić zasady bhp przy obsłudze urządzeń do krojenia,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omówić zastosowanie poszczególnych rodzajów zakąsek,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omówić technikę wykonania ciasta piernikowego, biszkoptowo-tłuszczowego,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omówić sposoby podawania deserów,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wymienia charakterystyczne potrawy kuchni regionalnych ( min </w:t>
            </w: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1)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dokonuje charakterystyki kuchni francuskiej i włoskiej,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wymienić potrawy kuchni rosyjskiej i węgierskiej,</w:t>
            </w:r>
          </w:p>
          <w:p w:rsidR="00A40958" w:rsidRPr="00A40958" w:rsidRDefault="00A40958" w:rsidP="00A40958">
            <w:pPr>
              <w:pStyle w:val="Zawartotabeli"/>
              <w:ind w:left="-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wiadomościami przewidzianymi rozkładem nauczanego materiału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samodzielnie rozwiązuje zadania praktyczne,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posiadaną wiedzę w sytuacjach nowych i nietypowych,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osiąga minimum wymaganej wydajności,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przestrzega przepisy bhp,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prawidłowo i bardzo sprawnie wykonuje ćwiczenia w zakresie sporządzania potraw objętych rozkładem materiału  pracuje w pełni samodzielnie,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określa zmiany fizyczno-chemiczne zachodzące podczas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bki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termicznej,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sprawnie omawia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poszczeg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lne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etapy pracy – od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surowc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ów do uzyskania gotowej potrawy,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wykonuje ćwiczenia starannie i z zachowaniem higieny oraz zasad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bezpiecze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stwa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pracy,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sprawnie przeprowadza ocenę organoleptyczną produktów i potraw,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biegle charakteryzuje produkty pod względem towaroznawczym.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liczy wydajność potrawy i charakteryzuje jej wynik 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umie omówić budowę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urządze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ń do ubijania i mieszania mas,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urządze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ń do krojenia,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wykonać zakąski wykwintne wykorzystując ró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żne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 składniki,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omówić technikę wykonania ciasta pó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łfrancuskiego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, francuskiego i ptysiowego,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wykonuje ciasta piernikowe i piaskowe, zna ich rodzaje i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spos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ób formowania,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zna rodzaje deserów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 kuchniach innych 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narod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ów,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scharakteryzować kuchnie rosyjską i węgierską,</w:t>
            </w:r>
          </w:p>
          <w:p w:rsidR="00A40958" w:rsidRPr="00A40958" w:rsidRDefault="00A40958" w:rsidP="00A4095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ab/>
              <w:t>potrafi wymienić potrawy kuchni tajskiej, indyjskiej i chiń</w:t>
            </w:r>
            <w:proofErr w:type="spellStart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  <w:proofErr w:type="spellEnd"/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uczeń doskonale wykonuje zadania - wynik w pełni odpowiada warunkom odbioru.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 xml:space="preserve">umie prawidłowo </w:t>
            </w:r>
            <w:r w:rsidRPr="00A40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zastosować urządzenia znajdujące się w pracowni cukierniczej, 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omówić i wykonać kilka deserów z kuchni innych krajów,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umie prawidłowo sporządzić ciasto francuskie i półfrancuskie, ptysiowe.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wymienia wyroby kulinarne z ciast podawanych na słono.</w:t>
            </w:r>
          </w:p>
          <w:p w:rsidR="00A40958" w:rsidRPr="00A40958" w:rsidRDefault="00A40958" w:rsidP="00A40958">
            <w:pPr>
              <w:pStyle w:val="Zawartotabeli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>potrafi omówić i wykonać potrawy kuchni regionalnych i innych narodów samodzielnie.</w:t>
            </w:r>
          </w:p>
          <w:p w:rsidR="00A40958" w:rsidRPr="00A40958" w:rsidRDefault="00A40958" w:rsidP="00A40958">
            <w:pPr>
              <w:pStyle w:val="Zawartotabeli"/>
              <w:ind w:left="-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40958" w:rsidRPr="00A40958" w:rsidRDefault="00A40958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4412" w:rsidRDefault="00814412" w:rsidP="00814412">
      <w:pPr>
        <w:rPr>
          <w:rFonts w:hint="eastAsia"/>
        </w:rPr>
      </w:pPr>
    </w:p>
    <w:p w:rsidR="00814412" w:rsidRDefault="00814412" w:rsidP="00814412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814412" w:rsidRDefault="00814412" w:rsidP="00814412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814412" w:rsidRDefault="00814412" w:rsidP="00814412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814412" w:rsidRDefault="00814412" w:rsidP="00814412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nie wykonuje ćwiczeń praktycznych.</w:t>
      </w:r>
    </w:p>
    <w:p w:rsidR="00814412" w:rsidRDefault="00814412" w:rsidP="00814412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814412" w:rsidRDefault="00814412" w:rsidP="00814412">
      <w:pPr>
        <w:rPr>
          <w:rFonts w:hint="eastAsia"/>
        </w:rPr>
      </w:pPr>
    </w:p>
    <w:p w:rsidR="00053DC6" w:rsidRDefault="00A40958" w:rsidP="00A40958">
      <w:pPr>
        <w:tabs>
          <w:tab w:val="left" w:pos="5575"/>
        </w:tabs>
        <w:rPr>
          <w:rFonts w:hint="eastAsia"/>
        </w:rPr>
      </w:pPr>
      <w:r>
        <w:t>Wymagania na poszczególn</w:t>
      </w:r>
      <w:r>
        <w:rPr>
          <w:rFonts w:hint="eastAsia"/>
        </w:rPr>
        <w:t>e</w:t>
      </w:r>
      <w:r>
        <w:t xml:space="preserve"> oceny z przedmiotu </w:t>
      </w:r>
      <w:r w:rsidRPr="00A40958">
        <w:rPr>
          <w:rFonts w:hint="eastAsia"/>
        </w:rPr>
        <w:t>Przygotowanie i wydawanie da</w:t>
      </w:r>
      <w:r w:rsidRPr="00A40958">
        <w:rPr>
          <w:rFonts w:hint="eastAsia"/>
        </w:rPr>
        <w:t>ń</w:t>
      </w:r>
      <w:r w:rsidRPr="00A40958">
        <w:rPr>
          <w:rFonts w:hint="eastAsia"/>
        </w:rPr>
        <w:t xml:space="preserve"> </w:t>
      </w:r>
      <w:r w:rsidRPr="00A40958">
        <w:rPr>
          <w:rFonts w:hint="eastAsia"/>
        </w:rPr>
        <w:t>–</w:t>
      </w:r>
      <w:r w:rsidRPr="00A40958">
        <w:rPr>
          <w:rFonts w:hint="eastAsia"/>
        </w:rPr>
        <w:t xml:space="preserve"> pracownia gastronomiczna</w:t>
      </w:r>
      <w:r>
        <w:t xml:space="preserve"> są zgodne z Statutem S</w:t>
      </w:r>
      <w:bookmarkStart w:id="0" w:name="_GoBack"/>
      <w:bookmarkEnd w:id="0"/>
      <w:r>
        <w:t xml:space="preserve">zkoły </w:t>
      </w:r>
    </w:p>
    <w:sectPr w:rsidR="00053DC6" w:rsidSect="00A409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4D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E0C6E"/>
    <w:multiLevelType w:val="multilevel"/>
    <w:tmpl w:val="D09CAE76"/>
    <w:lvl w:ilvl="0">
      <w:numFmt w:val="bullet"/>
      <w:lvlText w:val="•"/>
      <w:lvlJc w:val="left"/>
      <w:pPr>
        <w:ind w:left="1065" w:hanging="705"/>
      </w:pPr>
      <w:rPr>
        <w:rFonts w:ascii="NSimSun" w:eastAsia="NSimSun" w:hAnsi="NSimSun" w:cs="Times New Roman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7004B"/>
    <w:multiLevelType w:val="hybridMultilevel"/>
    <w:tmpl w:val="D09CAE76"/>
    <w:lvl w:ilvl="0" w:tplc="B3DA56A0">
      <w:numFmt w:val="bullet"/>
      <w:lvlText w:val="•"/>
      <w:lvlJc w:val="left"/>
      <w:pPr>
        <w:ind w:left="1065" w:hanging="705"/>
      </w:pPr>
      <w:rPr>
        <w:rFonts w:ascii="NSimSun" w:eastAsia="NSimSun" w:hAnsi="NSimSun" w:cs="Times New Roma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63013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A1C22"/>
    <w:multiLevelType w:val="multilevel"/>
    <w:tmpl w:val="E7E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14CBC"/>
    <w:multiLevelType w:val="multilevel"/>
    <w:tmpl w:val="083087AC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9F"/>
    <w:rsid w:val="00053DC6"/>
    <w:rsid w:val="000C6FA1"/>
    <w:rsid w:val="00134043"/>
    <w:rsid w:val="00220CCA"/>
    <w:rsid w:val="00297289"/>
    <w:rsid w:val="0045553C"/>
    <w:rsid w:val="004A6D83"/>
    <w:rsid w:val="0056583B"/>
    <w:rsid w:val="006402D9"/>
    <w:rsid w:val="00792649"/>
    <w:rsid w:val="007F42DF"/>
    <w:rsid w:val="007F6151"/>
    <w:rsid w:val="00814412"/>
    <w:rsid w:val="008C4E9C"/>
    <w:rsid w:val="00986AAC"/>
    <w:rsid w:val="009A4223"/>
    <w:rsid w:val="00A077C4"/>
    <w:rsid w:val="00A40958"/>
    <w:rsid w:val="00C83FBD"/>
    <w:rsid w:val="00CB5F9B"/>
    <w:rsid w:val="00D11751"/>
    <w:rsid w:val="00D2619F"/>
    <w:rsid w:val="00DD3C58"/>
    <w:rsid w:val="00E47C42"/>
    <w:rsid w:val="00EC0160"/>
    <w:rsid w:val="00ED0F9A"/>
    <w:rsid w:val="00EE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9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qFormat/>
    <w:rsid w:val="00D2619F"/>
    <w:pPr>
      <w:widowControl w:val="0"/>
      <w:suppressLineNumbers/>
    </w:pPr>
  </w:style>
  <w:style w:type="paragraph" w:styleId="NormalnyWeb">
    <w:name w:val="Normal (Web)"/>
    <w:basedOn w:val="Normalny"/>
    <w:uiPriority w:val="99"/>
    <w:unhideWhenUsed/>
    <w:rsid w:val="008144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81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095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9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qFormat/>
    <w:rsid w:val="00D2619F"/>
    <w:pPr>
      <w:widowControl w:val="0"/>
      <w:suppressLineNumbers/>
    </w:pPr>
  </w:style>
  <w:style w:type="paragraph" w:styleId="NormalnyWeb">
    <w:name w:val="Normal (Web)"/>
    <w:basedOn w:val="Normalny"/>
    <w:uiPriority w:val="99"/>
    <w:unhideWhenUsed/>
    <w:rsid w:val="008144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81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09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Michał</cp:lastModifiedBy>
  <cp:revision>2</cp:revision>
  <dcterms:created xsi:type="dcterms:W3CDTF">2021-10-10T09:59:00Z</dcterms:created>
  <dcterms:modified xsi:type="dcterms:W3CDTF">2021-10-10T09:59:00Z</dcterms:modified>
</cp:coreProperties>
</file>