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B5" w:rsidRDefault="008148EF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Wymagania edukacyjne dla klas kształcących się w zawodzie TECHNIK LOGISTYK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Wymagania edukacyjne dla uczniów klas III Technikum – </w:t>
      </w:r>
      <w:r w:rsidR="00A4585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Organizowanie procesu transportowego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0"/>
          <w:szCs w:val="24"/>
          <w:u w:val="single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Nr programu nauczania </w:t>
      </w:r>
      <w:r>
        <w:rPr>
          <w:rFonts w:ascii="Liberation Serif" w:eastAsia="Liberation Serif" w:hAnsi="Liberation Serif" w:cs="Liberation Serif"/>
          <w:b/>
        </w:rPr>
        <w:t>ZSE-TLOG-333107-201</w:t>
      </w:r>
      <w:r w:rsidR="00871A74">
        <w:rPr>
          <w:rFonts w:ascii="Liberation Serif" w:eastAsia="Liberation Serif" w:hAnsi="Liberation Serif" w:cs="Liberation Serif"/>
          <w:b/>
        </w:rPr>
        <w:t>9</w:t>
      </w:r>
      <w:r>
        <w:rPr>
          <w:rFonts w:ascii="Liberation Serif" w:eastAsia="Liberation Serif" w:hAnsi="Liberation Serif" w:cs="Liberation Serif"/>
          <w:b/>
        </w:rPr>
        <w:t>-G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Nazwa programu - PROGRAM  NAUCZANIA  ZAWODU TECHNIK LOGISTYK na podbudowie gimnazjum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Podręcznik - brak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C69B5" w:rsidRDefault="008148EF">
      <w:pPr>
        <w:pStyle w:val="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Nauczyciele : dr inż. Alicja Prasałek, mgr Magdalena Rajman, mgr Agnieszka Gamrat, mgr Katarzyna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Warzyszak-Koprowska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mgr Anna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Tołaj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mgr Marta Góralska, mgr Iwona Wilk</w:t>
      </w:r>
    </w:p>
    <w:p w:rsidR="009C69B5" w:rsidRPr="00C17397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"/>
        <w:tblW w:w="14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2"/>
        <w:gridCol w:w="84"/>
        <w:gridCol w:w="2751"/>
        <w:gridCol w:w="3118"/>
        <w:gridCol w:w="2693"/>
        <w:gridCol w:w="2694"/>
        <w:gridCol w:w="2126"/>
      </w:tblGrid>
      <w:tr w:rsidR="009C69B5" w:rsidTr="00C17397">
        <w:trPr>
          <w:cantSplit/>
          <w:tblHeader/>
        </w:trPr>
        <w:tc>
          <w:tcPr>
            <w:tcW w:w="14908" w:type="dxa"/>
            <w:gridSpan w:val="7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Wymagania na poszczególne oceny</w:t>
            </w:r>
          </w:p>
        </w:tc>
      </w:tr>
      <w:tr w:rsidR="009C69B5" w:rsidTr="00990DF2">
        <w:trPr>
          <w:cantSplit/>
          <w:tblHeader/>
        </w:trPr>
        <w:tc>
          <w:tcPr>
            <w:tcW w:w="1526" w:type="dxa"/>
            <w:gridSpan w:val="2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Oceny/ umiejętności</w:t>
            </w:r>
          </w:p>
        </w:tc>
        <w:tc>
          <w:tcPr>
            <w:tcW w:w="2751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Ocena 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3118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693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694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126" w:type="dxa"/>
          </w:tcPr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</w:t>
            </w:r>
          </w:p>
          <w:p w:rsidR="009C69B5" w:rsidRDefault="008148EF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celująca (6)</w:t>
            </w:r>
          </w:p>
        </w:tc>
      </w:tr>
      <w:tr w:rsidR="00C17397" w:rsidTr="00FE567D">
        <w:trPr>
          <w:cantSplit/>
          <w:tblHeader/>
        </w:trPr>
        <w:tc>
          <w:tcPr>
            <w:tcW w:w="14908" w:type="dxa"/>
            <w:gridSpan w:val="7"/>
          </w:tcPr>
          <w:p w:rsidR="00C17397" w:rsidRDefault="00C17397" w:rsidP="00C1739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Dokumenty transportowe-tworzenie zasady obiegu i przepisy prawa</w:t>
            </w:r>
          </w:p>
        </w:tc>
      </w:tr>
      <w:tr w:rsidR="00C17397" w:rsidTr="00C17397">
        <w:trPr>
          <w:cantSplit/>
          <w:tblHeader/>
        </w:trPr>
        <w:tc>
          <w:tcPr>
            <w:tcW w:w="1442" w:type="dxa"/>
          </w:tcPr>
          <w:p w:rsidR="00C17397" w:rsidRDefault="00C173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5" w:type="dxa"/>
            <w:gridSpan w:val="2"/>
          </w:tcPr>
          <w:p w:rsidR="00C17397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dokonać podziału i charakteryzować dokumentacje w transporcie krajowym i międzynarodowym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>wymienić rodzaje dokumentów w transporcie krajowym i międzynarodowym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>wyjaśnić konsekwencje nieprawidłowego lub niekompletnego przygotowania dokumentacji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>rozróżnić dokumenty stosowane w transporcie krajowym i międzynarodowym w różnych gałęziach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24"/>
              </w:rPr>
              <w:t>opisać procedurę dochodzenia</w:t>
            </w:r>
          </w:p>
        </w:tc>
        <w:tc>
          <w:tcPr>
            <w:tcW w:w="3118" w:type="dxa"/>
          </w:tcPr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omówić dokumentację w transporcie drogowym towarów niebezpiecznych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charakteryzować dokumentację celna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wyjaśnić zasady sporządzania dokumentacji transportowej różnych gałęzi transportu krajowego i międzynarodowego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>wskazać odpowiedzialność nadawcy , przewoźnika i odbiorcy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obliczać koszty całkowite i jednostkowe i przewozu ładunków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wykorzystywać programy komputerowe wykorzystywane w transporcie i organizacji przewozu ładunku </w:t>
            </w:r>
          </w:p>
          <w:p w:rsidR="00990DF2" w:rsidRDefault="00990DF2" w:rsidP="00990DF2">
            <w:pPr>
              <w:pStyle w:val="normal"/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17397" w:rsidRDefault="00C17397" w:rsidP="00990DF2">
            <w:pPr>
              <w:pStyle w:val="normal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rozróżniać dokumentację transportową krajową i międzynarodową w różnych gałęziach transportu i wyjaśniać zasady jej sporządzania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wskazać przepisy prawa krajowego i międzynarodowego dokumentacji transportowej różnych gałęzi transportu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kompletować dokumentację do wykonania usługi przewozowej i analizować jej poprawność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wymienić okoliczności i sporządzać dokumenty szkód i uchybień </w:t>
            </w:r>
          </w:p>
          <w:p w:rsidR="00990DF2" w:rsidRP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0D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obliczać cenę </w:t>
            </w:r>
          </w:p>
          <w:p w:rsidR="00990DF2" w:rsidRDefault="00990DF2" w:rsidP="00990DF2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sporządzać cennik</w:t>
            </w:r>
          </w:p>
          <w:p w:rsidR="00C17397" w:rsidRDefault="00C17397" w:rsidP="00990DF2">
            <w:pPr>
              <w:pStyle w:val="normal"/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0B425B" w:rsidRDefault="000B425B" w:rsidP="000B425B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sporządzać dokumentację do odprawy celnej </w:t>
            </w:r>
          </w:p>
          <w:p w:rsidR="000B425B" w:rsidRDefault="000B425B" w:rsidP="000B425B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wyjaśnić konsekwencję nieprawidłowego lub niekompletnego przygotowania dokumentacji </w:t>
            </w:r>
          </w:p>
          <w:p w:rsidR="00C17397" w:rsidRPr="000B425B" w:rsidRDefault="000B425B" w:rsidP="000B425B">
            <w:pPr>
              <w:pStyle w:val="normal"/>
              <w:numPr>
                <w:ilvl w:val="0"/>
                <w:numId w:val="3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25B">
              <w:rPr>
                <w:rFonts w:ascii="Times New Roman" w:eastAsia="Times New Roman" w:hAnsi="Times New Roman" w:cs="Times New Roman"/>
                <w:sz w:val="18"/>
                <w:szCs w:val="18"/>
              </w:rPr>
              <w:t>stosować programy komputerowe do kalkulacji kosztów usługi transportowej</w:t>
            </w:r>
          </w:p>
        </w:tc>
        <w:tc>
          <w:tcPr>
            <w:tcW w:w="2126" w:type="dxa"/>
          </w:tcPr>
          <w:p w:rsidR="000B425B" w:rsidRDefault="000B425B" w:rsidP="000B425B">
            <w:pPr>
              <w:pStyle w:val="normal"/>
              <w:numPr>
                <w:ilvl w:val="0"/>
                <w:numId w:val="6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zarządzać jakością w procesach transportowych</w:t>
            </w:r>
          </w:p>
          <w:p w:rsidR="00C17397" w:rsidRDefault="000B425B" w:rsidP="000B425B">
            <w:pPr>
              <w:pStyle w:val="normal"/>
              <w:numPr>
                <w:ilvl w:val="0"/>
                <w:numId w:val="6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425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analizować poprawność sporządzonej i skompletowanej dokumentacji do wykonania usług przewozowych  </w:t>
            </w:r>
          </w:p>
          <w:p w:rsidR="000B425B" w:rsidRPr="000B425B" w:rsidRDefault="000B425B" w:rsidP="000B425B">
            <w:pPr>
              <w:pStyle w:val="normal"/>
              <w:numPr>
                <w:ilvl w:val="0"/>
                <w:numId w:val="6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77DE7">
              <w:rPr>
                <w:rFonts w:ascii="Times New Roman" w:hAnsi="Times New Roman" w:cs="Times New Roman"/>
                <w:sz w:val="18"/>
              </w:rPr>
              <w:t>rozwiązywać problemy logistyczne i analizować zagadnienia dodatkowe podawane przez nauczyciela</w:t>
            </w:r>
          </w:p>
        </w:tc>
      </w:tr>
      <w:tr w:rsidR="009C69B5" w:rsidTr="00C17397">
        <w:trPr>
          <w:cantSplit/>
          <w:tblHeader/>
        </w:trPr>
        <w:tc>
          <w:tcPr>
            <w:tcW w:w="1442" w:type="dxa"/>
          </w:tcPr>
          <w:p w:rsidR="009C69B5" w:rsidRDefault="009C69B5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9C69B5" w:rsidRPr="00990DF2" w:rsidRDefault="00990DF2" w:rsidP="00990DF2">
            <w:pPr>
              <w:pStyle w:val="normal"/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roszczeń za szkody powstałe w procesie transportowych     </w:t>
            </w:r>
          </w:p>
          <w:p w:rsidR="009C69B5" w:rsidRDefault="008148EF" w:rsidP="00990DF2">
            <w:pPr>
              <w:pStyle w:val="normal"/>
              <w:numPr>
                <w:ilvl w:val="0"/>
                <w:numId w:val="4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mówić prawa i obowiązki nadawcy, przewoźnika i odbiorcy </w:t>
            </w:r>
          </w:p>
          <w:p w:rsidR="009C69B5" w:rsidRDefault="008148EF" w:rsidP="00990DF2">
            <w:pPr>
              <w:pStyle w:val="normal"/>
              <w:numPr>
                <w:ilvl w:val="0"/>
                <w:numId w:val="4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analizować cenniki poszczególnych gałęzi transportu </w:t>
            </w:r>
          </w:p>
          <w:p w:rsidR="009C69B5" w:rsidRDefault="008148EF" w:rsidP="00990DF2">
            <w:pPr>
              <w:pStyle w:val="normal"/>
              <w:numPr>
                <w:ilvl w:val="0"/>
                <w:numId w:val="4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rozróżniać pojęcia dotyczące kosztów i cen </w:t>
            </w:r>
          </w:p>
          <w:p w:rsidR="009C69B5" w:rsidRDefault="008148EF" w:rsidP="00990DF2">
            <w:pPr>
              <w:pStyle w:val="normal"/>
              <w:numPr>
                <w:ilvl w:val="0"/>
                <w:numId w:val="4"/>
              </w:numPr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wymienić uczestników procesu transportowego odpowiedzialnych za przygotowanie dokumentów transportowych </w:t>
            </w:r>
          </w:p>
          <w:p w:rsidR="009C69B5" w:rsidRDefault="009C69B5">
            <w:pPr>
              <w:pStyle w:val="normal"/>
              <w:spacing w:line="240" w:lineRule="auto"/>
              <w:ind w:left="1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C69B5" w:rsidRDefault="009C69B5">
            <w:pPr>
              <w:pStyle w:val="normal"/>
              <w:spacing w:line="240" w:lineRule="auto"/>
              <w:ind w:left="10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69B5" w:rsidRDefault="009C69B5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69B5" w:rsidRDefault="009C69B5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stosować programy komputerowe do kalkulacji kosztów usługi transportowej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zaplanować przewóz ładunków i środków transportu podczas realizacji zadań przewozowych konwencjonalnych 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nienormatywnych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niebezpiecznych , szybko psujących się i żywych zwierząt i stosować do ich przewozu przepisy prawa dotyczące oznaczenia 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sporządzać i kompletować dokumentację do wykonania usługi transportowej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przygotowywać dokumenty spedycyjno transportowe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zaproponować sposób monitorowania i rejestrowania środków transportu dla zlecenia transportowego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scharakteryzować monitoring przy użyciu GPS, łączności satelitarnej i komórkowej </w:t>
            </w:r>
          </w:p>
          <w:p w:rsidR="009C69B5" w:rsidRDefault="008148EF" w:rsidP="00990DF2">
            <w:pPr>
              <w:pStyle w:val="normal"/>
              <w:numPr>
                <w:ilvl w:val="0"/>
                <w:numId w:val="5"/>
              </w:numPr>
              <w:spacing w:line="240" w:lineRule="auto"/>
              <w:ind w:left="4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sporządzać cennik i obliczać cenę usług transportowych </w:t>
            </w:r>
          </w:p>
        </w:tc>
        <w:tc>
          <w:tcPr>
            <w:tcW w:w="2694" w:type="dxa"/>
          </w:tcPr>
          <w:p w:rsidR="009C69B5" w:rsidRDefault="009C69B5" w:rsidP="000B425B">
            <w:pPr>
              <w:pStyle w:val="normal"/>
              <w:spacing w:line="240" w:lineRule="auto"/>
              <w:ind w:left="4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9C69B5" w:rsidRDefault="009C69B5" w:rsidP="000B425B">
            <w:pPr>
              <w:pStyle w:val="normal"/>
              <w:spacing w:line="240" w:lineRule="auto"/>
              <w:ind w:left="4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6448" w:rsidTr="00162F78">
        <w:trPr>
          <w:cantSplit/>
          <w:tblHeader/>
        </w:trPr>
        <w:tc>
          <w:tcPr>
            <w:tcW w:w="14908" w:type="dxa"/>
            <w:gridSpan w:val="7"/>
          </w:tcPr>
          <w:p w:rsidR="00476448" w:rsidRDefault="00476448" w:rsidP="0047644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Aby uzyskać ocenę wyższą należy posiadać także wiedzę i umiejętności podane w wymaganiach dla ocen niższych.</w:t>
            </w:r>
          </w:p>
        </w:tc>
      </w:tr>
      <w:tr w:rsidR="00476448" w:rsidTr="00162F78">
        <w:trPr>
          <w:cantSplit/>
          <w:tblHeader/>
        </w:trPr>
        <w:tc>
          <w:tcPr>
            <w:tcW w:w="14908" w:type="dxa"/>
            <w:gridSpan w:val="7"/>
          </w:tcPr>
          <w:p w:rsidR="00476448" w:rsidRDefault="00476448" w:rsidP="00476448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Kryteria oceniania są zgodne ze statutem szkoły. Ocena końcowa jest oceną wystawioną przez nauczyciela.</w:t>
            </w:r>
          </w:p>
        </w:tc>
      </w:tr>
    </w:tbl>
    <w:p w:rsidR="009C69B5" w:rsidRDefault="009C69B5">
      <w:pPr>
        <w:pStyle w:val="normal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69B5" w:rsidRDefault="009C69B5">
      <w:pPr>
        <w:pStyle w:val="normal"/>
      </w:pPr>
    </w:p>
    <w:sectPr w:rsidR="009C69B5" w:rsidSect="009C69B5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4976"/>
    <w:multiLevelType w:val="multilevel"/>
    <w:tmpl w:val="F542A8F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FD42B8"/>
    <w:multiLevelType w:val="multilevel"/>
    <w:tmpl w:val="BF7800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DAA5713"/>
    <w:multiLevelType w:val="multilevel"/>
    <w:tmpl w:val="BD62013A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EAF0334"/>
    <w:multiLevelType w:val="hybridMultilevel"/>
    <w:tmpl w:val="AFCC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31874"/>
    <w:multiLevelType w:val="hybridMultilevel"/>
    <w:tmpl w:val="95BE3B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D1B15"/>
    <w:multiLevelType w:val="multilevel"/>
    <w:tmpl w:val="550ACFC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C69B5"/>
    <w:rsid w:val="000B425B"/>
    <w:rsid w:val="00265797"/>
    <w:rsid w:val="00476448"/>
    <w:rsid w:val="008148EF"/>
    <w:rsid w:val="00871A74"/>
    <w:rsid w:val="00990DF2"/>
    <w:rsid w:val="009C69B5"/>
    <w:rsid w:val="00A45855"/>
    <w:rsid w:val="00C17397"/>
    <w:rsid w:val="00D03131"/>
    <w:rsid w:val="00D1245A"/>
    <w:rsid w:val="00E8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29E"/>
  </w:style>
  <w:style w:type="paragraph" w:styleId="Nagwek1">
    <w:name w:val="heading 1"/>
    <w:basedOn w:val="normal"/>
    <w:next w:val="normal"/>
    <w:rsid w:val="009C69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9C69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9C69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9C69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9C69B5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9C69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C69B5"/>
  </w:style>
  <w:style w:type="table" w:customStyle="1" w:styleId="TableNormal">
    <w:name w:val="Table Normal"/>
    <w:rsid w:val="009C69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C69B5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9C69B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C69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C69B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2021-10-01T07:11:00Z</dcterms:created>
  <dcterms:modified xsi:type="dcterms:W3CDTF">2021-10-08T11:13:00Z</dcterms:modified>
</cp:coreProperties>
</file>