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7" w:rsidRPr="00754AE7" w:rsidRDefault="00754AE7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AE7">
        <w:rPr>
          <w:rFonts w:ascii="Times New Roman" w:eastAsia="Calibri" w:hAnsi="Times New Roman" w:cs="Times New Roman"/>
          <w:sz w:val="28"/>
          <w:szCs w:val="28"/>
        </w:rPr>
        <w:t>Wymagania edukacyjne dla klas kształcących się w zawodzie TECHNIK LOGISTYK</w:t>
      </w:r>
    </w:p>
    <w:p w:rsidR="00754AE7" w:rsidRPr="00754AE7" w:rsidRDefault="00754AE7" w:rsidP="00754AE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Wymagania edukacyjne dla uczniów klas III Technikum – </w:t>
      </w:r>
      <w:r w:rsidRPr="0075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Organizacja pracy magazynu</w:t>
      </w: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Nr programu nauczania </w:t>
      </w:r>
      <w:r w:rsidRPr="00754AE7">
        <w:rPr>
          <w:rFonts w:ascii="Times New Roman" w:eastAsia="Calibri" w:hAnsi="Times New Roman" w:cs="Times New Roman"/>
          <w:b/>
          <w:sz w:val="24"/>
          <w:szCs w:val="24"/>
        </w:rPr>
        <w:t>ZSE-TLOG-333107-2019</w:t>
      </w: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Nazwa programu – PROGRAM NAUCZANIA ZAWODU TECHNIK LOGISTYK na podbudowie szkoły podstawowej</w:t>
      </w: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Podręcznik – brak</w:t>
      </w: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Nauczyciele: dr inż. Alicja Prasałek, mgr Magdalena Rejman, mgr Agnieszka Gamrat, mgr Katarzyna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Warzyszak-Koprowska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, mgr Anna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Tołaj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>, mgr Marta Góralska, mgr Iwona Wilk</w:t>
      </w:r>
    </w:p>
    <w:tbl>
      <w:tblPr>
        <w:tblStyle w:val="Tabela-Siatka"/>
        <w:tblW w:w="14923" w:type="dxa"/>
        <w:tblLook w:val="04A0"/>
      </w:tblPr>
      <w:tblGrid>
        <w:gridCol w:w="1537"/>
        <w:gridCol w:w="2830"/>
        <w:gridCol w:w="2845"/>
        <w:gridCol w:w="2816"/>
        <w:gridCol w:w="2546"/>
        <w:gridCol w:w="2349"/>
      </w:tblGrid>
      <w:tr w:rsidR="006F4424" w:rsidTr="006F0F56">
        <w:trPr>
          <w:trHeight w:val="598"/>
        </w:trPr>
        <w:tc>
          <w:tcPr>
            <w:tcW w:w="14923" w:type="dxa"/>
            <w:gridSpan w:val="6"/>
          </w:tcPr>
          <w:p w:rsidR="006F4424" w:rsidRPr="00754AE7" w:rsidRDefault="006F4424" w:rsidP="006F0F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Wymagania na poszczególne oceny</w:t>
            </w:r>
          </w:p>
          <w:p w:rsidR="006F4424" w:rsidRDefault="006F4424" w:rsidP="006F0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424" w:rsidTr="006F0F56">
        <w:trPr>
          <w:trHeight w:val="579"/>
        </w:trPr>
        <w:tc>
          <w:tcPr>
            <w:tcW w:w="1537" w:type="dxa"/>
          </w:tcPr>
          <w:p w:rsidR="006F4424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Oceny/</w:t>
            </w:r>
          </w:p>
          <w:p w:rsidR="006F4424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830" w:type="dxa"/>
          </w:tcPr>
          <w:p w:rsidR="006F4424" w:rsidRPr="00754AE7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Ocena dopuszczająca (2)</w:t>
            </w:r>
          </w:p>
          <w:p w:rsidR="006F4424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F4424" w:rsidRPr="00754AE7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Ocena dostateczna (3)</w:t>
            </w:r>
          </w:p>
          <w:p w:rsidR="006F4424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6F4424" w:rsidRPr="00754AE7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Ocena dobra (4)</w:t>
            </w:r>
          </w:p>
          <w:p w:rsidR="006F4424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F4424" w:rsidRPr="00754AE7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Ocena bardzo dobra (5)</w:t>
            </w:r>
          </w:p>
          <w:p w:rsidR="006F4424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F4424" w:rsidRPr="00754AE7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Ocena celująca (6)</w:t>
            </w:r>
          </w:p>
          <w:p w:rsidR="006F4424" w:rsidRDefault="006F4424" w:rsidP="006F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D95" w:rsidTr="000D1D95">
        <w:trPr>
          <w:trHeight w:val="381"/>
        </w:trPr>
        <w:tc>
          <w:tcPr>
            <w:tcW w:w="14923" w:type="dxa"/>
            <w:gridSpan w:val="6"/>
          </w:tcPr>
          <w:p w:rsidR="000D1D95" w:rsidRPr="000D1D95" w:rsidRDefault="000D1D95" w:rsidP="000D1D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Systemy sterowania zapasami</w:t>
            </w:r>
          </w:p>
        </w:tc>
      </w:tr>
      <w:tr w:rsidR="000D1D95" w:rsidTr="006F0F56">
        <w:trPr>
          <w:trHeight w:val="579"/>
        </w:trPr>
        <w:tc>
          <w:tcPr>
            <w:tcW w:w="1537" w:type="dxa"/>
          </w:tcPr>
          <w:p w:rsidR="000D1D95" w:rsidRDefault="000D1D95" w:rsidP="000D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0D1D95" w:rsidRDefault="000D1D95" w:rsidP="000D1D95">
            <w:pPr>
              <w:pStyle w:val="Akapitzlist"/>
              <w:numPr>
                <w:ilvl w:val="0"/>
                <w:numId w:val="18"/>
              </w:numPr>
              <w:ind w:left="4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D95">
              <w:rPr>
                <w:rFonts w:ascii="Times New Roman" w:eastAsia="Calibri" w:hAnsi="Times New Roman" w:cs="Times New Roman"/>
                <w:sz w:val="20"/>
                <w:szCs w:val="20"/>
              </w:rPr>
              <w:t>wymienić systemy sterowania zapasami i zamówieniami</w:t>
            </w:r>
          </w:p>
          <w:p w:rsidR="000D1D95" w:rsidRDefault="000D1D95" w:rsidP="000D1D95">
            <w:pPr>
              <w:pStyle w:val="Akapitzlist"/>
              <w:numPr>
                <w:ilvl w:val="0"/>
                <w:numId w:val="18"/>
              </w:numPr>
              <w:ind w:left="4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zna założenia systemu ciągłego przeglądu</w:t>
            </w:r>
          </w:p>
          <w:p w:rsidR="000D1D95" w:rsidRDefault="000D1D95" w:rsidP="000D1D95">
            <w:pPr>
              <w:pStyle w:val="Akapitzlist"/>
              <w:numPr>
                <w:ilvl w:val="0"/>
                <w:numId w:val="18"/>
              </w:numPr>
              <w:ind w:left="4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zna zasady systemu okresowego przeglądu</w:t>
            </w:r>
          </w:p>
          <w:p w:rsidR="000D1D95" w:rsidRDefault="000D1D95" w:rsidP="000D1D95">
            <w:pPr>
              <w:pStyle w:val="Akapitzlist"/>
              <w:numPr>
                <w:ilvl w:val="0"/>
                <w:numId w:val="18"/>
              </w:numPr>
              <w:ind w:left="4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wyjaśnić pojęcie cykl obserwacji, docelowy poziom zapasów</w:t>
            </w:r>
          </w:p>
          <w:p w:rsidR="000D1D95" w:rsidRPr="000D1D95" w:rsidRDefault="000D1D95" w:rsidP="000D1D95">
            <w:pPr>
              <w:pStyle w:val="Akapitzlist"/>
              <w:ind w:left="4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:rsidR="000D1D95" w:rsidRPr="000D1D95" w:rsidRDefault="000D1D95" w:rsidP="000D1D95">
            <w:pPr>
              <w:pStyle w:val="Akapitzlist"/>
              <w:numPr>
                <w:ilvl w:val="0"/>
                <w:numId w:val="18"/>
              </w:numPr>
              <w:ind w:left="4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D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omówić: system ciągłego przeglądu, 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system okresowego przeglądu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system min-max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system zapasu </w:t>
            </w:r>
            <w:proofErr w:type="spellStart"/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jednookresowego</w:t>
            </w:r>
            <w:proofErr w:type="spellEnd"/>
          </w:p>
          <w:p w:rsidR="000D1D95" w:rsidRPr="000D1D95" w:rsidRDefault="000D1D95" w:rsidP="000D1D95">
            <w:pPr>
              <w:pStyle w:val="Akapitzlist"/>
              <w:numPr>
                <w:ilvl w:val="0"/>
                <w:numId w:val="18"/>
              </w:numPr>
              <w:ind w:left="4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rozróżniać warianty uwarunkowane zmiennymi (zmienność popytu i zmienność cyklu realizacji zamówienia)</w:t>
            </w:r>
          </w:p>
        </w:tc>
        <w:tc>
          <w:tcPr>
            <w:tcW w:w="2816" w:type="dxa"/>
          </w:tcPr>
          <w:p w:rsidR="000D1D95" w:rsidRPr="000D1D95" w:rsidRDefault="000D1D95" w:rsidP="000D1D95">
            <w:pPr>
              <w:pStyle w:val="Akapitzlist"/>
              <w:numPr>
                <w:ilvl w:val="0"/>
                <w:numId w:val="18"/>
              </w:numPr>
              <w:ind w:left="4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obliczyć cykle realizacji zamówienia, odchylenia standardowe cyklu realizacji zamówienia, zapotrzebowanie, odchylenie standardowe popytu</w:t>
            </w:r>
          </w:p>
        </w:tc>
        <w:tc>
          <w:tcPr>
            <w:tcW w:w="2546" w:type="dxa"/>
          </w:tcPr>
          <w:p w:rsidR="000D1D95" w:rsidRPr="000D1D95" w:rsidRDefault="000D1D95" w:rsidP="000D1D95">
            <w:pPr>
              <w:pStyle w:val="Akapitzlist"/>
              <w:numPr>
                <w:ilvl w:val="0"/>
                <w:numId w:val="18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D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zastosować: system ciągłego przeglądu, 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system ciągłego przeglądu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system okresowego przeglądu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system min-max, system zapasu </w:t>
            </w:r>
            <w:proofErr w:type="spellStart"/>
            <w:r w:rsidRPr="000D1D9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jednookresowego</w:t>
            </w:r>
            <w:proofErr w:type="spellEnd"/>
          </w:p>
        </w:tc>
        <w:tc>
          <w:tcPr>
            <w:tcW w:w="2349" w:type="dxa"/>
          </w:tcPr>
          <w:p w:rsidR="000D1D95" w:rsidRPr="000D1D95" w:rsidRDefault="000D1D95" w:rsidP="000D1D95">
            <w:pPr>
              <w:pStyle w:val="Akapitzlist"/>
              <w:numPr>
                <w:ilvl w:val="0"/>
                <w:numId w:val="18"/>
              </w:numPr>
              <w:ind w:left="4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D95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</w:tc>
      </w:tr>
      <w:tr w:rsidR="006F4424" w:rsidTr="00EB537B">
        <w:trPr>
          <w:trHeight w:val="381"/>
        </w:trPr>
        <w:tc>
          <w:tcPr>
            <w:tcW w:w="14923" w:type="dxa"/>
            <w:gridSpan w:val="6"/>
          </w:tcPr>
          <w:p w:rsidR="006F4424" w:rsidRPr="00EB537B" w:rsidRDefault="000D1D95" w:rsidP="006F0F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F4424" w:rsidRPr="006F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6F4424" w:rsidRPr="006F44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zapasów</w:t>
            </w:r>
          </w:p>
        </w:tc>
      </w:tr>
      <w:tr w:rsidR="006F4424" w:rsidTr="006F4424">
        <w:trPr>
          <w:trHeight w:val="1975"/>
        </w:trPr>
        <w:tc>
          <w:tcPr>
            <w:tcW w:w="1537" w:type="dxa"/>
          </w:tcPr>
          <w:p w:rsidR="006F4424" w:rsidRPr="00EB537B" w:rsidRDefault="006F4424" w:rsidP="006F0F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6F4424" w:rsidRPr="00EB537B" w:rsidRDefault="006F4424" w:rsidP="006F442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wymienić wskaźniki oceny zapasów</w:t>
            </w:r>
          </w:p>
          <w:p w:rsidR="006F4424" w:rsidRPr="00EB537B" w:rsidRDefault="006F4424" w:rsidP="006F442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wyliczyć wskaźniki pracy magazynu</w:t>
            </w:r>
          </w:p>
          <w:p w:rsidR="006F4424" w:rsidRPr="00EB537B" w:rsidRDefault="006F4424" w:rsidP="006F442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wymienić wskaźniki kosztowe magazynowania</w:t>
            </w:r>
          </w:p>
          <w:p w:rsidR="006F4424" w:rsidRPr="00EB537B" w:rsidRDefault="006F4424" w:rsidP="006F442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zdefiniować optymalizację </w:t>
            </w: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wykorzystania przestrzeni magazynowej</w:t>
            </w:r>
          </w:p>
          <w:p w:rsidR="006F4424" w:rsidRPr="00EB537B" w:rsidRDefault="006F4424" w:rsidP="006F442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podać definicję efektywnej gospodarki magazynowej</w:t>
            </w:r>
          </w:p>
          <w:p w:rsidR="006F4424" w:rsidRDefault="006F4424" w:rsidP="006F442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wskazać podmioty odpowiedzialności za powierzone mienie</w:t>
            </w:r>
          </w:p>
          <w:p w:rsidR="00EF516B" w:rsidRPr="00EF516B" w:rsidRDefault="00EF516B" w:rsidP="006F442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516B">
              <w:rPr>
                <w:rFonts w:ascii="Times New Roman" w:eastAsia="Arial" w:hAnsi="Times New Roman" w:cs="Times New Roman"/>
                <w:sz w:val="20"/>
                <w:szCs w:val="20"/>
              </w:rPr>
              <w:t>wyjaśnić pojęcie efektu byczego bicza</w:t>
            </w:r>
          </w:p>
        </w:tc>
        <w:tc>
          <w:tcPr>
            <w:tcW w:w="2845" w:type="dxa"/>
          </w:tcPr>
          <w:p w:rsidR="006F4424" w:rsidRPr="00EB537B" w:rsidRDefault="006F4424" w:rsidP="006F4424">
            <w:pPr>
              <w:numPr>
                <w:ilvl w:val="0"/>
                <w:numId w:val="14"/>
              </w:numPr>
              <w:ind w:left="720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omówić wskaźniki ekonomiczne pracy magazynu</w:t>
            </w:r>
          </w:p>
          <w:p w:rsidR="006F4424" w:rsidRPr="00EB537B" w:rsidRDefault="006F4424" w:rsidP="006F4424">
            <w:pPr>
              <w:numPr>
                <w:ilvl w:val="0"/>
                <w:numId w:val="14"/>
              </w:numPr>
              <w:ind w:left="720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ocenić wagę wyboru kontrahenta</w:t>
            </w:r>
          </w:p>
          <w:p w:rsidR="006F4424" w:rsidRPr="00EB537B" w:rsidRDefault="006F4424" w:rsidP="006F4424">
            <w:pPr>
              <w:numPr>
                <w:ilvl w:val="0"/>
                <w:numId w:val="14"/>
              </w:numPr>
              <w:ind w:left="720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omówić procentowe wskaźniki pracy magazynu</w:t>
            </w:r>
          </w:p>
          <w:p w:rsidR="006F4424" w:rsidRPr="00EB537B" w:rsidRDefault="006F4424" w:rsidP="006F4424">
            <w:pPr>
              <w:numPr>
                <w:ilvl w:val="0"/>
                <w:numId w:val="14"/>
              </w:numPr>
              <w:ind w:left="720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określić </w:t>
            </w: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odpowiedzialność kierownictwa i pracowników magazynu</w:t>
            </w:r>
          </w:p>
          <w:p w:rsidR="006F4424" w:rsidRPr="00EB537B" w:rsidRDefault="006F4424" w:rsidP="006F0F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6F4424" w:rsidRPr="00EB537B" w:rsidRDefault="006F4424" w:rsidP="00EB537B">
            <w:pPr>
              <w:numPr>
                <w:ilvl w:val="0"/>
                <w:numId w:val="14"/>
              </w:numPr>
              <w:ind w:left="44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analizować typowe wskaźniki oceny zapasów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4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określić i omówić koszty zamówienia</w:t>
            </w:r>
          </w:p>
          <w:p w:rsidR="006F4424" w:rsidRDefault="006F4424" w:rsidP="00EB537B">
            <w:pPr>
              <w:numPr>
                <w:ilvl w:val="0"/>
                <w:numId w:val="14"/>
              </w:numPr>
              <w:ind w:left="44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wyjaśnić różnicę między kosztami zamówienia i utrzymania zapasów</w:t>
            </w:r>
          </w:p>
          <w:p w:rsidR="006F4424" w:rsidRPr="00AF569A" w:rsidRDefault="00AF569A" w:rsidP="00AF569A">
            <w:pPr>
              <w:numPr>
                <w:ilvl w:val="0"/>
                <w:numId w:val="14"/>
              </w:numPr>
              <w:ind w:left="44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F569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wyjaśnić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jak wyeliminować efekt </w:t>
            </w:r>
            <w:r w:rsidRPr="00AF569A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byczego bicza</w:t>
            </w:r>
          </w:p>
        </w:tc>
        <w:tc>
          <w:tcPr>
            <w:tcW w:w="2546" w:type="dxa"/>
          </w:tcPr>
          <w:p w:rsidR="006F4424" w:rsidRPr="00EB537B" w:rsidRDefault="006F4424" w:rsidP="00EB537B">
            <w:pPr>
              <w:numPr>
                <w:ilvl w:val="0"/>
                <w:numId w:val="14"/>
              </w:numPr>
              <w:ind w:left="46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obliczyć koszty zamówienia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6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obliczyć koszty utrzymania zapasów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6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zastosować obliczenia ceny świadczonych usług</w:t>
            </w:r>
            <w:r w:rsidR="00EF516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mag</w:t>
            </w:r>
            <w:r w:rsidR="00AF569A">
              <w:rPr>
                <w:rFonts w:ascii="Times New Roman" w:eastAsia="Calibri" w:hAnsi="Times New Roman" w:cs="Times New Roman"/>
                <w:sz w:val="20"/>
                <w:szCs w:val="24"/>
              </w:rPr>
              <w:t>a</w:t>
            </w:r>
            <w:r w:rsidR="00EF516B">
              <w:rPr>
                <w:rFonts w:ascii="Times New Roman" w:eastAsia="Calibri" w:hAnsi="Times New Roman" w:cs="Times New Roman"/>
                <w:sz w:val="20"/>
                <w:szCs w:val="24"/>
              </w:rPr>
              <w:t>zynowych</w:t>
            </w:r>
          </w:p>
          <w:p w:rsidR="006F4424" w:rsidRPr="00EB537B" w:rsidRDefault="006F4424" w:rsidP="006F0F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6F4424" w:rsidRPr="00EB537B" w:rsidRDefault="006F4424" w:rsidP="006F4424">
            <w:pPr>
              <w:pStyle w:val="Akapitzlist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</w:tc>
      </w:tr>
      <w:tr w:rsidR="006F4424" w:rsidTr="00EB537B">
        <w:trPr>
          <w:trHeight w:val="420"/>
        </w:trPr>
        <w:tc>
          <w:tcPr>
            <w:tcW w:w="14923" w:type="dxa"/>
            <w:gridSpan w:val="6"/>
          </w:tcPr>
          <w:p w:rsidR="006F4424" w:rsidRPr="006F4424" w:rsidRDefault="000D1D95" w:rsidP="006F4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="006F44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r w:rsidR="006F4424" w:rsidRPr="006F44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Rozmieszczenie zapasów w magazynie</w:t>
            </w:r>
          </w:p>
        </w:tc>
      </w:tr>
      <w:tr w:rsidR="006F4424" w:rsidTr="009E7375">
        <w:trPr>
          <w:trHeight w:val="278"/>
        </w:trPr>
        <w:tc>
          <w:tcPr>
            <w:tcW w:w="1537" w:type="dxa"/>
          </w:tcPr>
          <w:p w:rsidR="006F4424" w:rsidRPr="00EB537B" w:rsidRDefault="006F4424" w:rsidP="006F442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6F4424" w:rsidRPr="00EB537B" w:rsidRDefault="006F4424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wymienić główne przepisy prawa dotyczące zagospodarowania przestrzeni magazynowej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rozróżnić poszczególne sposoby rozmieszczenia zapasów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wyliczyć zalety i wady poszczególnych metod składowania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przedstawić zasady koncepcji </w:t>
            </w:r>
            <w:proofErr w:type="spellStart"/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JiT</w:t>
            </w:r>
            <w:proofErr w:type="spellEnd"/>
          </w:p>
          <w:p w:rsidR="006F4424" w:rsidRDefault="006F4424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wymienić urządzenia niezbędne do optymalnego rozmieszczenia zapasów w magazynie</w:t>
            </w:r>
          </w:p>
          <w:p w:rsidR="009E7375" w:rsidRPr="009E7375" w:rsidRDefault="009E7375" w:rsidP="009E7375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737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określić parametry strefy składowania</w:t>
            </w:r>
          </w:p>
          <w:p w:rsidR="009E7375" w:rsidRPr="009E7375" w:rsidRDefault="009E7375" w:rsidP="009E7375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wymienić</w:t>
            </w:r>
            <w:r w:rsidRPr="009E737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 metody lokalizacji jednostek ładunkowych w strefie składowej</w:t>
            </w:r>
          </w:p>
          <w:p w:rsidR="009E7375" w:rsidRDefault="009E7375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rozróżnia analizę jednokryterialną od dwukryterialnej</w:t>
            </w:r>
          </w:p>
          <w:p w:rsidR="006F4424" w:rsidRPr="009E7375" w:rsidRDefault="009E7375" w:rsidP="009E7375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wyjaśnić pojęcie luz manipulacyjny, wysokość składowa, wysokość składowania, powierzchnia i przestrzeń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składowa</w:t>
            </w:r>
          </w:p>
        </w:tc>
        <w:tc>
          <w:tcPr>
            <w:tcW w:w="2845" w:type="dxa"/>
          </w:tcPr>
          <w:p w:rsidR="006F4424" w:rsidRPr="00EB537B" w:rsidRDefault="006F4424" w:rsidP="00EB537B">
            <w:pPr>
              <w:numPr>
                <w:ilvl w:val="0"/>
                <w:numId w:val="14"/>
              </w:numPr>
              <w:ind w:left="45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omówić poszczególne metody składowania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5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scharakteryzować metodę rotacji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5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ustalić cechy charakterystyczne metody stałych i wolnych miejsc składowania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5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ocenić potrzebę właściwego zagospodarowania przestrzeni magazynowej</w:t>
            </w:r>
          </w:p>
          <w:p w:rsidR="006F4424" w:rsidRPr="00EB537B" w:rsidRDefault="006F4424" w:rsidP="00EB537B">
            <w:pPr>
              <w:numPr>
                <w:ilvl w:val="0"/>
                <w:numId w:val="14"/>
              </w:numPr>
              <w:ind w:left="45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wskazać przepisy prawa i normy zagospodarowania przestrzeni magazynowej</w:t>
            </w:r>
          </w:p>
          <w:p w:rsidR="009E7375" w:rsidRPr="009E7375" w:rsidRDefault="009E7375" w:rsidP="009E7375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737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omówić metody lokalizacji jednostek ładunkowych w strefie składowej</w:t>
            </w:r>
          </w:p>
          <w:p w:rsidR="009E7375" w:rsidRPr="009E7375" w:rsidRDefault="009E7375" w:rsidP="009E7375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obliczać zadania metodą ABC liczby pobrań i wydań </w:t>
            </w:r>
          </w:p>
          <w:p w:rsidR="006F4424" w:rsidRPr="00EB537B" w:rsidRDefault="006F4424" w:rsidP="006F4424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9E7375" w:rsidRPr="009E7375" w:rsidRDefault="009E7375" w:rsidP="009E7375">
            <w:pPr>
              <w:numPr>
                <w:ilvl w:val="0"/>
                <w:numId w:val="21"/>
              </w:numPr>
              <w:tabs>
                <w:tab w:val="left" w:pos="175"/>
              </w:tabs>
              <w:ind w:left="442" w:hanging="357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9E737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zastosować metodę ABC liczby pobrań</w:t>
            </w:r>
          </w:p>
          <w:p w:rsidR="009E7375" w:rsidRPr="009E7375" w:rsidRDefault="009E7375" w:rsidP="009E7375">
            <w:pPr>
              <w:numPr>
                <w:ilvl w:val="0"/>
                <w:numId w:val="21"/>
              </w:numPr>
              <w:tabs>
                <w:tab w:val="left" w:pos="175"/>
              </w:tabs>
              <w:ind w:left="442" w:hanging="357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9E737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zastosować metodę ABC liczby wydań pozycji asortymentowych</w:t>
            </w:r>
          </w:p>
          <w:p w:rsidR="006F4424" w:rsidRPr="00EB537B" w:rsidRDefault="009E7375" w:rsidP="009E7375">
            <w:pPr>
              <w:numPr>
                <w:ilvl w:val="0"/>
                <w:numId w:val="21"/>
              </w:numPr>
              <w:ind w:left="442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737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zastosować metodę dwukryterialna pobrań i wydań</w:t>
            </w:r>
          </w:p>
        </w:tc>
        <w:tc>
          <w:tcPr>
            <w:tcW w:w="2546" w:type="dxa"/>
          </w:tcPr>
          <w:p w:rsidR="006F4424" w:rsidRDefault="009E7375" w:rsidP="00352373">
            <w:pPr>
              <w:numPr>
                <w:ilvl w:val="0"/>
                <w:numId w:val="14"/>
              </w:numPr>
              <w:ind w:left="46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rozplanować zapasy według dobranej metody: grup asortymentowych, pobrań, rodzajów asortymentów, wydań</w:t>
            </w:r>
          </w:p>
          <w:p w:rsidR="009E7375" w:rsidRPr="00EB537B" w:rsidRDefault="009E7375" w:rsidP="009E7375">
            <w:pPr>
              <w:numPr>
                <w:ilvl w:val="0"/>
                <w:numId w:val="14"/>
              </w:numPr>
              <w:ind w:left="464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rozplanować lokalizację jednostek ładunkowych w pionie i poziomie</w:t>
            </w:r>
          </w:p>
        </w:tc>
        <w:tc>
          <w:tcPr>
            <w:tcW w:w="2349" w:type="dxa"/>
          </w:tcPr>
          <w:p w:rsidR="003C1AB3" w:rsidRPr="00EB537B" w:rsidRDefault="003C1AB3" w:rsidP="00EB537B">
            <w:pPr>
              <w:numPr>
                <w:ilvl w:val="0"/>
                <w:numId w:val="14"/>
              </w:numPr>
              <w:ind w:left="469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6F4424" w:rsidRPr="00EB537B" w:rsidRDefault="006F4424" w:rsidP="006F4424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C1AB3" w:rsidRPr="003C1AB3" w:rsidTr="00EB537B">
        <w:trPr>
          <w:trHeight w:val="389"/>
        </w:trPr>
        <w:tc>
          <w:tcPr>
            <w:tcW w:w="14923" w:type="dxa"/>
            <w:gridSpan w:val="6"/>
          </w:tcPr>
          <w:p w:rsidR="003C1AB3" w:rsidRPr="003C1AB3" w:rsidRDefault="000D1D95" w:rsidP="003C1A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IV</w:t>
            </w:r>
            <w:r w:rsidR="003C1AB3" w:rsidRPr="003C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3C1AB3" w:rsidRPr="00754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Zabezpieczenie zapasów magazynowych</w:t>
            </w:r>
          </w:p>
        </w:tc>
      </w:tr>
      <w:tr w:rsidR="006478C8" w:rsidTr="006F4424">
        <w:trPr>
          <w:trHeight w:val="620"/>
        </w:trPr>
        <w:tc>
          <w:tcPr>
            <w:tcW w:w="1537" w:type="dxa"/>
          </w:tcPr>
          <w:p w:rsidR="006478C8" w:rsidRPr="00EB537B" w:rsidRDefault="006478C8" w:rsidP="006478C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6478C8" w:rsidRPr="00EB537B" w:rsidRDefault="006478C8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definiować pojęcia: protokół zniszczenia, zaginięcie towaru, ubytek, strata</w:t>
            </w:r>
          </w:p>
          <w:p w:rsidR="006478C8" w:rsidRPr="00EB537B" w:rsidRDefault="006478C8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wymienić urządzenia służące do zabezpieczenia zapasów </w:t>
            </w:r>
          </w:p>
          <w:p w:rsidR="006478C8" w:rsidRDefault="006478C8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wymienić cele zabezpieczania zapasów</w:t>
            </w:r>
          </w:p>
          <w:p w:rsidR="009E7375" w:rsidRDefault="009E7375" w:rsidP="00EB537B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wymienić rodzaje inwentaryzacji</w:t>
            </w:r>
          </w:p>
          <w:p w:rsidR="006478C8" w:rsidRPr="00EB537B" w:rsidRDefault="006478C8" w:rsidP="00BF4306">
            <w:pPr>
              <w:numPr>
                <w:ilvl w:val="0"/>
                <w:numId w:val="14"/>
              </w:numPr>
              <w:ind w:left="448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6478C8" w:rsidRPr="00EB537B" w:rsidRDefault="006478C8" w:rsidP="00EB537B">
            <w:pPr>
              <w:numPr>
                <w:ilvl w:val="0"/>
                <w:numId w:val="14"/>
              </w:numPr>
              <w:ind w:left="453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omówić normy dotyczące przechowywania i transportu towarów</w:t>
            </w:r>
          </w:p>
          <w:p w:rsidR="006478C8" w:rsidRPr="00EB537B" w:rsidRDefault="006478C8" w:rsidP="00EB537B">
            <w:pPr>
              <w:numPr>
                <w:ilvl w:val="0"/>
                <w:numId w:val="14"/>
              </w:numPr>
              <w:ind w:left="453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określić dokumenty regulujące odpowiedzialność za mienie</w:t>
            </w:r>
          </w:p>
          <w:p w:rsidR="006478C8" w:rsidRDefault="006478C8" w:rsidP="00EB537B">
            <w:pPr>
              <w:numPr>
                <w:ilvl w:val="0"/>
                <w:numId w:val="14"/>
              </w:numPr>
              <w:ind w:left="453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określić przepisy prawa dotyczące zabezpieczenia zapasów</w:t>
            </w:r>
          </w:p>
          <w:p w:rsidR="009E7375" w:rsidRDefault="009E7375" w:rsidP="00EB537B">
            <w:pPr>
              <w:numPr>
                <w:ilvl w:val="0"/>
                <w:numId w:val="14"/>
              </w:numPr>
              <w:ind w:left="453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uzupełnić arkusze spisowe</w:t>
            </w:r>
          </w:p>
          <w:p w:rsidR="00BF4306" w:rsidRPr="00BF4306" w:rsidRDefault="00BF4306" w:rsidP="00EB537B">
            <w:pPr>
              <w:numPr>
                <w:ilvl w:val="0"/>
                <w:numId w:val="14"/>
              </w:numPr>
              <w:ind w:left="453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4306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zidentyfikować nieprawidłowości w funkcjonujących systemach zabezpieczeń majątku magazynowego</w:t>
            </w:r>
            <w:r w:rsidRPr="00BF430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16" w:type="dxa"/>
          </w:tcPr>
          <w:p w:rsidR="006478C8" w:rsidRPr="00EB537B" w:rsidRDefault="006478C8" w:rsidP="00EB537B">
            <w:pPr>
              <w:pStyle w:val="Akapitzlist"/>
              <w:numPr>
                <w:ilvl w:val="0"/>
                <w:numId w:val="14"/>
              </w:numPr>
              <w:ind w:left="443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omówić poszczególne sposoby zabezpieczania zapasów</w:t>
            </w:r>
          </w:p>
          <w:p w:rsidR="006478C8" w:rsidRPr="00EB537B" w:rsidRDefault="006478C8" w:rsidP="00EB537B">
            <w:pPr>
              <w:pStyle w:val="Akapitzlist"/>
              <w:numPr>
                <w:ilvl w:val="0"/>
                <w:numId w:val="14"/>
              </w:numPr>
              <w:ind w:left="443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określić i omówić system zabezpieczania majątku magazynu</w:t>
            </w:r>
          </w:p>
          <w:p w:rsidR="006478C8" w:rsidRPr="009E7375" w:rsidRDefault="006478C8" w:rsidP="00EB537B">
            <w:pPr>
              <w:pStyle w:val="Akapitzlist"/>
              <w:numPr>
                <w:ilvl w:val="0"/>
                <w:numId w:val="14"/>
              </w:numPr>
              <w:ind w:left="443" w:hanging="360"/>
              <w:rPr>
                <w:sz w:val="20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wyjaśnić różnice stwierdzone w stanie zapasów</w:t>
            </w:r>
          </w:p>
          <w:p w:rsidR="009E7375" w:rsidRPr="00EB537B" w:rsidRDefault="009E7375" w:rsidP="00EB537B">
            <w:pPr>
              <w:pStyle w:val="Akapitzlist"/>
              <w:numPr>
                <w:ilvl w:val="0"/>
                <w:numId w:val="14"/>
              </w:numPr>
              <w:ind w:left="443" w:hanging="36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dobrać właściwy rodzaj inwentaryzacji do okoliczności czasowych</w:t>
            </w:r>
          </w:p>
          <w:p w:rsidR="006478C8" w:rsidRPr="00EB537B" w:rsidRDefault="006478C8" w:rsidP="006478C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6478C8" w:rsidRPr="00EB537B" w:rsidRDefault="006478C8" w:rsidP="006478C8">
            <w:pPr>
              <w:pStyle w:val="Akapitzlist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zabezpieczyć majątek przechowywany w magazynie przed uszkodzeniem, zaginięciem lub zagrabieniem</w:t>
            </w:r>
          </w:p>
          <w:p w:rsidR="006478C8" w:rsidRPr="00EB537B" w:rsidRDefault="006478C8" w:rsidP="006478C8">
            <w:pPr>
              <w:pStyle w:val="Akapitzlist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przeprowadzić inwentaryzację zapasów magazynowych</w:t>
            </w:r>
          </w:p>
        </w:tc>
        <w:tc>
          <w:tcPr>
            <w:tcW w:w="2349" w:type="dxa"/>
          </w:tcPr>
          <w:p w:rsidR="006478C8" w:rsidRPr="00EB537B" w:rsidRDefault="006478C8" w:rsidP="00EB537B">
            <w:pPr>
              <w:pStyle w:val="Akapitzlist"/>
              <w:numPr>
                <w:ilvl w:val="0"/>
                <w:numId w:val="17"/>
              </w:numPr>
              <w:ind w:left="469"/>
              <w:rPr>
                <w:sz w:val="20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6478C8" w:rsidRPr="00EB537B" w:rsidRDefault="006478C8" w:rsidP="006478C8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478C8" w:rsidTr="00EB537B">
        <w:trPr>
          <w:trHeight w:val="386"/>
        </w:trPr>
        <w:tc>
          <w:tcPr>
            <w:tcW w:w="14923" w:type="dxa"/>
            <w:gridSpan w:val="6"/>
          </w:tcPr>
          <w:p w:rsidR="006478C8" w:rsidRPr="006478C8" w:rsidRDefault="006478C8" w:rsidP="00647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C8">
              <w:rPr>
                <w:rFonts w:ascii="Times New Roman" w:eastAsia="Calibri" w:hAnsi="Times New Roman" w:cs="Times New Roman"/>
                <w:sz w:val="24"/>
                <w:szCs w:val="24"/>
              </w:rPr>
              <w:t>Aby uzyskać ocenę wyższą należy posiadać także wiedzę i umiejętności podane w wymaganiach dla ocen niższych.</w:t>
            </w:r>
          </w:p>
        </w:tc>
      </w:tr>
      <w:tr w:rsidR="006478C8" w:rsidRPr="00C45B9C" w:rsidTr="00EB537B">
        <w:trPr>
          <w:trHeight w:val="405"/>
        </w:trPr>
        <w:tc>
          <w:tcPr>
            <w:tcW w:w="14923" w:type="dxa"/>
            <w:gridSpan w:val="6"/>
          </w:tcPr>
          <w:p w:rsidR="006478C8" w:rsidRPr="00C45B9C" w:rsidRDefault="00C45B9C" w:rsidP="00C45B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Kryteria oceniania są zgodne ze statutem szkoły. Ocena końcowa jest oceną wystawianą przez nauczyciela.</w:t>
            </w:r>
          </w:p>
        </w:tc>
      </w:tr>
    </w:tbl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</w:p>
    <w:p w:rsidR="00754AE7" w:rsidRPr="00754AE7" w:rsidRDefault="00754AE7" w:rsidP="00754A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</w:p>
    <w:p w:rsidR="00754AE7" w:rsidRPr="00754AE7" w:rsidRDefault="00754AE7" w:rsidP="00754AE7">
      <w:pPr>
        <w:rPr>
          <w:rFonts w:ascii="Times New Roman" w:eastAsia="Calibri" w:hAnsi="Times New Roman" w:cs="Times New Roman"/>
          <w:sz w:val="24"/>
          <w:szCs w:val="24"/>
        </w:rPr>
      </w:pPr>
    </w:p>
    <w:p w:rsidR="004D3503" w:rsidRDefault="004D3503">
      <w:bookmarkStart w:id="0" w:name="_GoBack"/>
      <w:bookmarkEnd w:id="0"/>
    </w:p>
    <w:sectPr w:rsidR="004D3503" w:rsidSect="003C1A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43"/>
    <w:multiLevelType w:val="hybridMultilevel"/>
    <w:tmpl w:val="E23A7686"/>
    <w:lvl w:ilvl="0" w:tplc="C3F2B15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745F0"/>
    <w:multiLevelType w:val="hybridMultilevel"/>
    <w:tmpl w:val="A80C7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36B0"/>
    <w:multiLevelType w:val="hybridMultilevel"/>
    <w:tmpl w:val="E69A27B8"/>
    <w:lvl w:ilvl="0" w:tplc="4B9E6A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3E44"/>
    <w:multiLevelType w:val="hybridMultilevel"/>
    <w:tmpl w:val="4DCE5FCA"/>
    <w:lvl w:ilvl="0" w:tplc="A4D63810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974"/>
    <w:multiLevelType w:val="hybridMultilevel"/>
    <w:tmpl w:val="BDCAA6AA"/>
    <w:lvl w:ilvl="0" w:tplc="550AF51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A4150"/>
    <w:multiLevelType w:val="hybridMultilevel"/>
    <w:tmpl w:val="3814AED6"/>
    <w:lvl w:ilvl="0" w:tplc="37B6C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E2DAC"/>
    <w:multiLevelType w:val="hybridMultilevel"/>
    <w:tmpl w:val="277C485A"/>
    <w:lvl w:ilvl="0" w:tplc="F6B4FD4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52A09"/>
    <w:multiLevelType w:val="hybridMultilevel"/>
    <w:tmpl w:val="1AA0C47E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77993"/>
    <w:multiLevelType w:val="hybridMultilevel"/>
    <w:tmpl w:val="F24AB744"/>
    <w:lvl w:ilvl="0" w:tplc="16EA82AE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10F9"/>
    <w:multiLevelType w:val="hybridMultilevel"/>
    <w:tmpl w:val="9264A2C4"/>
    <w:lvl w:ilvl="0" w:tplc="FFD2BA1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07E0F"/>
    <w:multiLevelType w:val="multilevel"/>
    <w:tmpl w:val="C81C8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D058D"/>
    <w:multiLevelType w:val="hybridMultilevel"/>
    <w:tmpl w:val="5D227B50"/>
    <w:lvl w:ilvl="0" w:tplc="37B6C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B2609"/>
    <w:multiLevelType w:val="hybridMultilevel"/>
    <w:tmpl w:val="B1129CF6"/>
    <w:lvl w:ilvl="0" w:tplc="35AC89CA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B3ABD"/>
    <w:multiLevelType w:val="hybridMultilevel"/>
    <w:tmpl w:val="35567858"/>
    <w:lvl w:ilvl="0" w:tplc="37B6CB98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608ED"/>
    <w:multiLevelType w:val="hybridMultilevel"/>
    <w:tmpl w:val="2BC6D33C"/>
    <w:lvl w:ilvl="0" w:tplc="FA728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13717"/>
    <w:multiLevelType w:val="hybridMultilevel"/>
    <w:tmpl w:val="B77CC2FA"/>
    <w:lvl w:ilvl="0" w:tplc="1FE4C8E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9348A4"/>
    <w:multiLevelType w:val="multilevel"/>
    <w:tmpl w:val="0B76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106AE"/>
    <w:multiLevelType w:val="hybridMultilevel"/>
    <w:tmpl w:val="BA3C156C"/>
    <w:lvl w:ilvl="0" w:tplc="55F2997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227A2"/>
    <w:multiLevelType w:val="hybridMultilevel"/>
    <w:tmpl w:val="66E60CBC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64AD7"/>
    <w:multiLevelType w:val="hybridMultilevel"/>
    <w:tmpl w:val="C2CEF676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B4D97"/>
    <w:multiLevelType w:val="hybridMultilevel"/>
    <w:tmpl w:val="344CBB9A"/>
    <w:lvl w:ilvl="0" w:tplc="F7506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510B2"/>
    <w:multiLevelType w:val="multilevel"/>
    <w:tmpl w:val="6A22158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4"/>
  </w:num>
  <w:num w:numId="14">
    <w:abstractNumId w:val="7"/>
  </w:num>
  <w:num w:numId="15">
    <w:abstractNumId w:val="19"/>
  </w:num>
  <w:num w:numId="16">
    <w:abstractNumId w:val="20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11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AE7"/>
    <w:rsid w:val="000D1D95"/>
    <w:rsid w:val="000E6C91"/>
    <w:rsid w:val="0019476C"/>
    <w:rsid w:val="00197ED1"/>
    <w:rsid w:val="00352373"/>
    <w:rsid w:val="003C1AB3"/>
    <w:rsid w:val="004D3503"/>
    <w:rsid w:val="0063422D"/>
    <w:rsid w:val="006478C8"/>
    <w:rsid w:val="0068416E"/>
    <w:rsid w:val="006978EB"/>
    <w:rsid w:val="006F4424"/>
    <w:rsid w:val="00754AE7"/>
    <w:rsid w:val="007657A4"/>
    <w:rsid w:val="00880A4E"/>
    <w:rsid w:val="00961BDF"/>
    <w:rsid w:val="00986403"/>
    <w:rsid w:val="009E7375"/>
    <w:rsid w:val="00A317A9"/>
    <w:rsid w:val="00AF569A"/>
    <w:rsid w:val="00B84471"/>
    <w:rsid w:val="00BF4306"/>
    <w:rsid w:val="00C45B9C"/>
    <w:rsid w:val="00D47898"/>
    <w:rsid w:val="00E03C39"/>
    <w:rsid w:val="00EB537B"/>
    <w:rsid w:val="00EF5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11</cp:revision>
  <dcterms:created xsi:type="dcterms:W3CDTF">2021-09-23T17:42:00Z</dcterms:created>
  <dcterms:modified xsi:type="dcterms:W3CDTF">2021-10-08T09:59:00Z</dcterms:modified>
</cp:coreProperties>
</file>