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2614A5" w:rsidRDefault="001B449C">
      <w:pPr>
        <w:rPr>
          <w:rFonts w:ascii="Times New Roman" w:hAnsi="Times New Roman" w:cs="Times New Roman"/>
          <w:sz w:val="20"/>
        </w:rPr>
      </w:pPr>
    </w:p>
    <w:p w:rsidR="00121B41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121B41">
        <w:rPr>
          <w:rFonts w:ascii="Times New Roman" w:hAnsi="Times New Roman" w:cs="Times New Roman"/>
        </w:rPr>
        <w:t>Wymaga</w:t>
      </w:r>
      <w:r w:rsidR="00121B41">
        <w:rPr>
          <w:rFonts w:ascii="Times New Roman" w:hAnsi="Times New Roman" w:cs="Times New Roman"/>
        </w:rPr>
        <w:t>nia edukacyjne dla uczniów klas</w:t>
      </w:r>
      <w:r w:rsidRPr="00121B41">
        <w:rPr>
          <w:rFonts w:ascii="Times New Roman" w:hAnsi="Times New Roman" w:cs="Times New Roman"/>
        </w:rPr>
        <w:t xml:space="preserve"> I</w:t>
      </w:r>
      <w:r w:rsidR="000B05DF">
        <w:rPr>
          <w:rFonts w:ascii="Times New Roman" w:hAnsi="Times New Roman" w:cs="Times New Roman"/>
        </w:rPr>
        <w:t>I</w:t>
      </w:r>
      <w:r w:rsidRPr="00121B41">
        <w:rPr>
          <w:rFonts w:ascii="Times New Roman" w:hAnsi="Times New Roman" w:cs="Times New Roman"/>
        </w:rPr>
        <w:t xml:space="preserve"> Technikum – </w:t>
      </w:r>
      <w:r w:rsidR="000F2D12">
        <w:rPr>
          <w:rFonts w:ascii="Times New Roman" w:hAnsi="Times New Roman" w:cs="Times New Roman"/>
          <w:b/>
          <w:u w:val="single"/>
        </w:rPr>
        <w:t>Majątek magazynu</w:t>
      </w:r>
    </w:p>
    <w:p w:rsidR="00121B41" w:rsidRPr="002614A5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121B41" w:rsidRDefault="002969FB" w:rsidP="00121B41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Nr programu naucz</w:t>
      </w:r>
      <w:r w:rsidR="00121B41">
        <w:rPr>
          <w:rFonts w:ascii="Times New Roman" w:hAnsi="Times New Roman" w:cs="Times New Roman"/>
        </w:rPr>
        <w:t>a</w:t>
      </w:r>
      <w:r w:rsidRPr="00121B41">
        <w:rPr>
          <w:rFonts w:ascii="Times New Roman" w:hAnsi="Times New Roman" w:cs="Times New Roman"/>
        </w:rPr>
        <w:t>nia</w:t>
      </w:r>
      <w:r w:rsidR="00121B41">
        <w:rPr>
          <w:rFonts w:ascii="Times New Roman" w:hAnsi="Times New Roman" w:cs="Times New Roman"/>
        </w:rPr>
        <w:t xml:space="preserve"> </w:t>
      </w:r>
      <w:r w:rsidR="00121B41" w:rsidRPr="00632904">
        <w:rPr>
          <w:rFonts w:ascii="Times New Roman" w:hAnsi="Times New Roman" w:cs="Times New Roman"/>
          <w:b/>
          <w:bCs/>
        </w:rPr>
        <w:t>ZSE-TL</w:t>
      </w:r>
      <w:r w:rsidR="00901CD8">
        <w:rPr>
          <w:rFonts w:ascii="Times New Roman" w:hAnsi="Times New Roman" w:cs="Times New Roman"/>
          <w:b/>
          <w:bCs/>
        </w:rPr>
        <w:t>OG</w:t>
      </w:r>
      <w:r w:rsidR="00121B41" w:rsidRPr="00632904">
        <w:rPr>
          <w:rFonts w:ascii="Times New Roman" w:hAnsi="Times New Roman" w:cs="Times New Roman"/>
          <w:b/>
          <w:bCs/>
        </w:rPr>
        <w:t>-</w:t>
      </w:r>
      <w:r w:rsidR="00901CD8">
        <w:rPr>
          <w:rFonts w:ascii="Times New Roman" w:hAnsi="Times New Roman" w:cs="Times New Roman"/>
          <w:b/>
          <w:bCs/>
        </w:rPr>
        <w:t>333107-</w:t>
      </w:r>
      <w:r w:rsidR="00121B41" w:rsidRPr="00632904">
        <w:rPr>
          <w:rFonts w:ascii="Times New Roman" w:hAnsi="Times New Roman" w:cs="Times New Roman"/>
          <w:b/>
          <w:bCs/>
        </w:rPr>
        <w:t>20</w:t>
      </w:r>
      <w:r w:rsidR="00EF6279">
        <w:rPr>
          <w:rFonts w:ascii="Times New Roman" w:hAnsi="Times New Roman" w:cs="Times New Roman"/>
          <w:b/>
          <w:bCs/>
        </w:rPr>
        <w:t>2</w:t>
      </w:r>
      <w:r w:rsidR="000B05DF">
        <w:rPr>
          <w:rFonts w:ascii="Times New Roman" w:hAnsi="Times New Roman" w:cs="Times New Roman"/>
          <w:b/>
          <w:bCs/>
        </w:rPr>
        <w:t>0</w:t>
      </w:r>
    </w:p>
    <w:p w:rsidR="001B449C" w:rsidRPr="002614A5" w:rsidRDefault="001B449C">
      <w:pPr>
        <w:rPr>
          <w:rFonts w:ascii="Times New Roman" w:hAnsi="Times New Roman" w:cs="Times New Roman"/>
          <w:sz w:val="20"/>
        </w:rPr>
      </w:pPr>
    </w:p>
    <w:p w:rsidR="001B449C" w:rsidRPr="00121B41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Nazwa programu</w:t>
      </w:r>
      <w:r w:rsidR="00121B41">
        <w:rPr>
          <w:rFonts w:ascii="Times New Roman" w:hAnsi="Times New Roman" w:cs="Times New Roman"/>
        </w:rPr>
        <w:t xml:space="preserve"> - PROGRAM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 xml:space="preserve">NAUCZANIA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>DLA ZAWODU TECHNIK LOGISTYK</w:t>
      </w:r>
      <w:r w:rsidR="002614A5">
        <w:rPr>
          <w:rFonts w:ascii="Times New Roman" w:hAnsi="Times New Roman" w:cs="Times New Roman"/>
        </w:rPr>
        <w:t xml:space="preserve"> na podbudowie szkoły podstawowej</w:t>
      </w:r>
    </w:p>
    <w:p w:rsidR="00121B41" w:rsidRPr="002614A5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Podręcznik</w:t>
      </w:r>
      <w:r w:rsidR="00121B41">
        <w:rPr>
          <w:rFonts w:ascii="Times New Roman" w:hAnsi="Times New Roman" w:cs="Times New Roman"/>
        </w:rPr>
        <w:t xml:space="preserve"> - brak</w:t>
      </w:r>
    </w:p>
    <w:p w:rsidR="00121B41" w:rsidRPr="002614A5" w:rsidRDefault="00121B41">
      <w:pPr>
        <w:rPr>
          <w:rFonts w:ascii="Times New Roman" w:hAnsi="Times New Roman" w:cs="Times New Roman"/>
          <w:sz w:val="20"/>
        </w:rPr>
      </w:pPr>
    </w:p>
    <w:p w:rsidR="005A1B13" w:rsidRDefault="002969FB" w:rsidP="005A1B13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 xml:space="preserve">Nauczyciele : </w:t>
      </w:r>
      <w:r w:rsidR="005A1B13">
        <w:rPr>
          <w:rFonts w:ascii="Times New Roman" w:hAnsi="Times New Roman" w:cs="Times New Roman"/>
        </w:rPr>
        <w:t xml:space="preserve">dr inż. Alicja Prasałek, mgr Magdalena Rajman, mgr Agnieszka Gamrat, mgr Katarzyna </w:t>
      </w:r>
      <w:proofErr w:type="spellStart"/>
      <w:r w:rsidR="005A1B13">
        <w:rPr>
          <w:rFonts w:ascii="Times New Roman" w:hAnsi="Times New Roman" w:cs="Times New Roman"/>
        </w:rPr>
        <w:t>Warzyszak-Koprowska</w:t>
      </w:r>
      <w:proofErr w:type="spellEnd"/>
      <w:r w:rsidR="005A1B13">
        <w:rPr>
          <w:rFonts w:ascii="Times New Roman" w:hAnsi="Times New Roman" w:cs="Times New Roman"/>
        </w:rPr>
        <w:t xml:space="preserve">, mgr Anna </w:t>
      </w:r>
      <w:proofErr w:type="spellStart"/>
      <w:r w:rsidR="005A1B13">
        <w:rPr>
          <w:rFonts w:ascii="Times New Roman" w:hAnsi="Times New Roman" w:cs="Times New Roman"/>
        </w:rPr>
        <w:t>Tołaj</w:t>
      </w:r>
      <w:proofErr w:type="spellEnd"/>
      <w:r w:rsidR="005A1B13">
        <w:rPr>
          <w:rFonts w:ascii="Times New Roman" w:hAnsi="Times New Roman" w:cs="Times New Roman"/>
        </w:rPr>
        <w:t>, mgr Marta Góralska, mgr Iwona Wilk</w:t>
      </w:r>
    </w:p>
    <w:p w:rsidR="002614A5" w:rsidRPr="002614A5" w:rsidRDefault="002614A5" w:rsidP="005A1B13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2693"/>
        <w:gridCol w:w="2694"/>
        <w:gridCol w:w="2126"/>
      </w:tblGrid>
      <w:tr w:rsidR="00121B41" w:rsidTr="00191E98">
        <w:tc>
          <w:tcPr>
            <w:tcW w:w="14909" w:type="dxa"/>
            <w:gridSpan w:val="6"/>
          </w:tcPr>
          <w:p w:rsidR="00121B41" w:rsidRPr="00121B41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6"/>
          </w:tcPr>
          <w:p w:rsidR="00575B4B" w:rsidRPr="00CB6325" w:rsidRDefault="00575B4B" w:rsidP="00575B4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I. </w:t>
            </w:r>
            <w:r w:rsidR="000F2D12">
              <w:rPr>
                <w:rFonts w:ascii="Times New Roman" w:hAnsi="Times New Roman" w:cs="Times New Roman"/>
                <w:b/>
              </w:rPr>
              <w:t>Ocena wskaźnikowa i procesowa pracy magazynu</w:t>
            </w:r>
          </w:p>
        </w:tc>
      </w:tr>
      <w:tr w:rsidR="00121B41" w:rsidTr="00191E98"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47455D" w:rsidRDefault="0047455D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Wyjaśnić pojęcie wskaźnik, wskaźnik wzorcowy, </w:t>
            </w:r>
            <w:r w:rsidR="00BA2992">
              <w:rPr>
                <w:rFonts w:ascii="Times New Roman" w:hAnsi="Times New Roman" w:cs="Times New Roman"/>
                <w:sz w:val="18"/>
                <w:szCs w:val="18"/>
              </w:rPr>
              <w:t xml:space="preserve">miernik,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nominalny fundusz czasu pracy</w:t>
            </w:r>
          </w:p>
          <w:p w:rsidR="0047455D" w:rsidRDefault="0047455D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znaczenie słowa kontrola i controlling</w:t>
            </w:r>
          </w:p>
          <w:p w:rsidR="0047455D" w:rsidRDefault="0047455D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pojęcie obrotu magazynowego, powierzchni magazynowej i przestrzeni magazynowej</w:t>
            </w:r>
          </w:p>
          <w:p w:rsidR="00121B41" w:rsidRDefault="000F2D12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czynniki kształtujące ceny usług magazynowych</w:t>
            </w:r>
          </w:p>
          <w:p w:rsidR="00B67087" w:rsidRDefault="000F2D12" w:rsidP="000F2D12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mierniki i wskaźniki wykorzystywane do oceny efektywności pracy magazynu</w:t>
            </w:r>
          </w:p>
          <w:p w:rsidR="0047455D" w:rsidRPr="000F2D12" w:rsidRDefault="0047455D" w:rsidP="000F2D12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zadania analizy kosztów magazynowych</w:t>
            </w:r>
          </w:p>
          <w:p w:rsidR="002904F1" w:rsidRPr="005F3F5D" w:rsidRDefault="002904F1" w:rsidP="000B05DF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21B41" w:rsidRDefault="000F2D12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pojęcie stopnia wykorzystania magazynu</w:t>
            </w:r>
          </w:p>
          <w:p w:rsidR="00ED4A73" w:rsidRDefault="000F2D12" w:rsidP="000F2D1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Opisać poszczególne mierniki i wskaźniki wykorzystywane do oceny efektywności pracy magazynu</w:t>
            </w:r>
          </w:p>
          <w:p w:rsidR="0047455D" w:rsidRDefault="0047455D" w:rsidP="000F2D1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Obliczyć podstawowe wskaźniki gospodarki magazynowej</w:t>
            </w:r>
          </w:p>
          <w:p w:rsidR="0047455D" w:rsidRDefault="0047455D" w:rsidP="000F2D1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i obliczyć czas pracy magazynu</w:t>
            </w:r>
          </w:p>
          <w:p w:rsidR="00BA2992" w:rsidRDefault="00BA2992" w:rsidP="000F2D1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na czym polega i do czego służy analiza kosztowa przy ocenie gospodarki magazynowej</w:t>
            </w:r>
          </w:p>
          <w:p w:rsidR="00BA2992" w:rsidRDefault="00BA2992" w:rsidP="000F2D1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na czym polega różnica między wskaźnikiem a miernikiem</w:t>
            </w:r>
          </w:p>
          <w:p w:rsidR="00BA2992" w:rsidRDefault="00BA2992" w:rsidP="000F2D1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czym są koszty magazynowania</w:t>
            </w:r>
          </w:p>
          <w:p w:rsidR="00BA2992" w:rsidRDefault="00BA2992" w:rsidP="000F2D1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Przedstawić różnicę między rodzajowym a kalkulacyjnym układem kosztów</w:t>
            </w:r>
          </w:p>
          <w:p w:rsidR="00575B4B" w:rsidRPr="00BA2992" w:rsidRDefault="00BA2992" w:rsidP="00301BBB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do czego służy klasyfikacja według miejsca powstawania kosztów (MPK)</w:t>
            </w:r>
          </w:p>
        </w:tc>
        <w:tc>
          <w:tcPr>
            <w:tcW w:w="2693" w:type="dxa"/>
          </w:tcPr>
          <w:p w:rsidR="00121B41" w:rsidRDefault="00D77A52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Obliczyć wskaźniki wykorzystywane do oceny pracy magazynu, np. wskaźnik porycia zapotrzebowania zapasem, wskaźnik rotacji, wydajność pracy, wydajność kompletacji, średnie dzienne przyjęcie lub wydanie, stopień wykorzystania magazynu</w:t>
            </w:r>
          </w:p>
          <w:p w:rsidR="00BA2992" w:rsidRDefault="00D77A52" w:rsidP="00BA299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Obliczyć efektywność pracy urządzeń technicznych i środków transportu na magazynie</w:t>
            </w:r>
            <w:r w:rsidR="00BA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B6B60" w:rsidRDefault="003B6B60" w:rsidP="00BA299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według jakich kryteriów są dzielone koszty w przedsiębiorstwie</w:t>
            </w:r>
          </w:p>
          <w:p w:rsidR="00BA2992" w:rsidRPr="000F2D12" w:rsidRDefault="00BA2992" w:rsidP="00BA299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Scharakteryzować koszty logistyki, magazynowania, tworzenia zapasów i utrzymywania zapasów</w:t>
            </w:r>
          </w:p>
          <w:p w:rsidR="00575B4B" w:rsidRPr="005A1B13" w:rsidRDefault="00575B4B" w:rsidP="00BA2992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1BBB" w:rsidRDefault="002614A5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BA2992">
              <w:rPr>
                <w:rFonts w:ascii="Times New Roman" w:hAnsi="Times New Roman" w:cs="Times New Roman"/>
                <w:sz w:val="18"/>
                <w:szCs w:val="18"/>
              </w:rPr>
              <w:t xml:space="preserve">okonać analizy i </w:t>
            </w:r>
            <w:r w:rsidR="00D77A52">
              <w:rPr>
                <w:rFonts w:ascii="Times New Roman" w:hAnsi="Times New Roman" w:cs="Times New Roman"/>
                <w:sz w:val="18"/>
                <w:szCs w:val="18"/>
              </w:rPr>
              <w:t xml:space="preserve"> umiejętnie wykorzystać w analizowanym zagadnieniu mierniki i wskaźniki wykorzystywane do oceny efektywności pracy magazynu</w:t>
            </w:r>
          </w:p>
          <w:p w:rsidR="00D77A52" w:rsidRPr="000F2D12" w:rsidRDefault="002614A5" w:rsidP="00D77A5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BA2992">
              <w:rPr>
                <w:rFonts w:ascii="Times New Roman" w:hAnsi="Times New Roman" w:cs="Times New Roman"/>
                <w:sz w:val="18"/>
                <w:szCs w:val="18"/>
              </w:rPr>
              <w:t xml:space="preserve">okonać analizy i </w:t>
            </w:r>
            <w:r w:rsidR="00D77A52">
              <w:rPr>
                <w:rFonts w:ascii="Times New Roman" w:hAnsi="Times New Roman" w:cs="Times New Roman"/>
                <w:sz w:val="18"/>
                <w:szCs w:val="18"/>
              </w:rPr>
              <w:t xml:space="preserve"> umiejętnie wykorzystać w analizowanym zagadnieniu  efektywność pracy urządzeń technicznych i środków transportu na magazynie</w:t>
            </w:r>
          </w:p>
          <w:p w:rsidR="00ED4A73" w:rsidRPr="000F2D12" w:rsidRDefault="00ED4A73" w:rsidP="00D77A52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1B41" w:rsidRDefault="00305C6F" w:rsidP="000B05DF">
            <w:pPr>
              <w:pStyle w:val="Akapitzlist"/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121B41" w:rsidRPr="005F3F5D" w:rsidRDefault="00A07F25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R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 xml:space="preserve">ozwiązywać problemy </w:t>
            </w:r>
            <w:r w:rsidR="00CB6325" w:rsidRPr="005F3F5D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191E98" w:rsidTr="003928BE">
        <w:tc>
          <w:tcPr>
            <w:tcW w:w="14909" w:type="dxa"/>
            <w:gridSpan w:val="6"/>
          </w:tcPr>
          <w:p w:rsidR="00191E98" w:rsidRDefault="0070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Aby uzyskać ocenę wyższą należy posiadać </w:t>
            </w:r>
            <w:r w:rsidR="00054786">
              <w:rPr>
                <w:rFonts w:ascii="Times New Roman" w:hAnsi="Times New Roman" w:cs="Times New Roman"/>
              </w:rPr>
              <w:t xml:space="preserve">także </w:t>
            </w:r>
            <w:r>
              <w:rPr>
                <w:rFonts w:ascii="Times New Roman" w:hAnsi="Times New Roman" w:cs="Times New Roman"/>
              </w:rPr>
              <w:t>wiedzę i umiejętności podane w wymaganiach</w:t>
            </w:r>
            <w:r w:rsidR="00054786">
              <w:rPr>
                <w:rFonts w:ascii="Times New Roman" w:hAnsi="Times New Roman" w:cs="Times New Roman"/>
              </w:rPr>
              <w:t xml:space="preserve"> dla ocen niższych</w:t>
            </w:r>
            <w:r w:rsidR="004D72D7">
              <w:rPr>
                <w:rFonts w:ascii="Times New Roman" w:hAnsi="Times New Roman" w:cs="Times New Roman"/>
              </w:rPr>
              <w:t>.</w:t>
            </w:r>
          </w:p>
        </w:tc>
      </w:tr>
      <w:tr w:rsidR="005A1B13" w:rsidTr="003928BE">
        <w:tc>
          <w:tcPr>
            <w:tcW w:w="14909" w:type="dxa"/>
            <w:gridSpan w:val="6"/>
          </w:tcPr>
          <w:p w:rsidR="005A1B13" w:rsidRDefault="005A1B13">
            <w:pPr>
              <w:rPr>
                <w:rFonts w:ascii="Times New Roman" w:hAnsi="Times New Roman" w:cs="Times New Roman"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24A8C"/>
    <w:rsid w:val="00054786"/>
    <w:rsid w:val="000B05DF"/>
    <w:rsid w:val="000F2D12"/>
    <w:rsid w:val="00121B41"/>
    <w:rsid w:val="00157BCC"/>
    <w:rsid w:val="00191E98"/>
    <w:rsid w:val="00192290"/>
    <w:rsid w:val="001B449C"/>
    <w:rsid w:val="001F585E"/>
    <w:rsid w:val="00204C07"/>
    <w:rsid w:val="002313E3"/>
    <w:rsid w:val="002614A5"/>
    <w:rsid w:val="002904F1"/>
    <w:rsid w:val="002969FB"/>
    <w:rsid w:val="00301BBB"/>
    <w:rsid w:val="00305C6F"/>
    <w:rsid w:val="003B6B60"/>
    <w:rsid w:val="0047455D"/>
    <w:rsid w:val="004C16AA"/>
    <w:rsid w:val="004D72D7"/>
    <w:rsid w:val="00575B4B"/>
    <w:rsid w:val="005A1B13"/>
    <w:rsid w:val="005D5C2D"/>
    <w:rsid w:val="005F0788"/>
    <w:rsid w:val="005F3F5D"/>
    <w:rsid w:val="006763B4"/>
    <w:rsid w:val="00697A7D"/>
    <w:rsid w:val="006A3A74"/>
    <w:rsid w:val="00707C8C"/>
    <w:rsid w:val="00756271"/>
    <w:rsid w:val="00767DFE"/>
    <w:rsid w:val="0077374C"/>
    <w:rsid w:val="007A3718"/>
    <w:rsid w:val="008D006E"/>
    <w:rsid w:val="00901CD8"/>
    <w:rsid w:val="00961E58"/>
    <w:rsid w:val="009804DE"/>
    <w:rsid w:val="009C423F"/>
    <w:rsid w:val="00A07F25"/>
    <w:rsid w:val="00B248FD"/>
    <w:rsid w:val="00B647E8"/>
    <w:rsid w:val="00B67087"/>
    <w:rsid w:val="00BA2992"/>
    <w:rsid w:val="00BB37E4"/>
    <w:rsid w:val="00BD1C3C"/>
    <w:rsid w:val="00C17927"/>
    <w:rsid w:val="00C17BB5"/>
    <w:rsid w:val="00C25895"/>
    <w:rsid w:val="00CB6325"/>
    <w:rsid w:val="00CF5069"/>
    <w:rsid w:val="00D77A52"/>
    <w:rsid w:val="00D83907"/>
    <w:rsid w:val="00E41AD0"/>
    <w:rsid w:val="00E44EA2"/>
    <w:rsid w:val="00ED4A73"/>
    <w:rsid w:val="00EF6279"/>
    <w:rsid w:val="00F25F9A"/>
    <w:rsid w:val="00F93DB3"/>
    <w:rsid w:val="00FE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12F1-E7E6-48D0-AC33-BB13058E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2021-09-19T14:42:00Z</cp:lastPrinted>
  <dcterms:created xsi:type="dcterms:W3CDTF">2021-09-26T17:54:00Z</dcterms:created>
  <dcterms:modified xsi:type="dcterms:W3CDTF">2021-10-07T17:09:00Z</dcterms:modified>
  <dc:language>pl-PL</dc:language>
</cp:coreProperties>
</file>