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1A2990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 Technikum – </w:t>
      </w:r>
      <w:r w:rsidR="00652B3A">
        <w:rPr>
          <w:rFonts w:ascii="Times New Roman" w:hAnsi="Times New Roman" w:cs="Times New Roman"/>
          <w:b/>
          <w:u w:val="single"/>
        </w:rPr>
        <w:t>Majątek magazynu</w:t>
      </w:r>
    </w:p>
    <w:p w:rsidR="00121B41" w:rsidRPr="001A2990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21</w:t>
      </w:r>
    </w:p>
    <w:p w:rsidR="001B449C" w:rsidRPr="001A2990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1A2990">
        <w:rPr>
          <w:rFonts w:ascii="Times New Roman" w:hAnsi="Times New Roman" w:cs="Times New Roman"/>
        </w:rPr>
        <w:t xml:space="preserve"> na podbudowie szkoły podstawowej</w:t>
      </w:r>
    </w:p>
    <w:p w:rsidR="00121B41" w:rsidRPr="001A2990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1A2990" w:rsidRDefault="00121B41">
      <w:pPr>
        <w:rPr>
          <w:rFonts w:ascii="Times New Roman" w:hAnsi="Times New Roman" w:cs="Times New Roman"/>
          <w:sz w:val="20"/>
        </w:rPr>
      </w:pPr>
    </w:p>
    <w:p w:rsidR="00463022" w:rsidRDefault="002969FB" w:rsidP="00463022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463022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463022">
        <w:rPr>
          <w:rFonts w:ascii="Times New Roman" w:hAnsi="Times New Roman" w:cs="Times New Roman"/>
        </w:rPr>
        <w:t>Warzyszak-Koprowska</w:t>
      </w:r>
      <w:proofErr w:type="spellEnd"/>
      <w:r w:rsidR="00463022">
        <w:rPr>
          <w:rFonts w:ascii="Times New Roman" w:hAnsi="Times New Roman" w:cs="Times New Roman"/>
        </w:rPr>
        <w:t xml:space="preserve">, mgr Anna </w:t>
      </w:r>
      <w:proofErr w:type="spellStart"/>
      <w:r w:rsidR="00463022">
        <w:rPr>
          <w:rFonts w:ascii="Times New Roman" w:hAnsi="Times New Roman" w:cs="Times New Roman"/>
        </w:rPr>
        <w:t>Tołaj</w:t>
      </w:r>
      <w:proofErr w:type="spellEnd"/>
      <w:r w:rsidR="00463022">
        <w:rPr>
          <w:rFonts w:ascii="Times New Roman" w:hAnsi="Times New Roman" w:cs="Times New Roman"/>
        </w:rPr>
        <w:t>, mgr Marta Góralska, mgr Iwona Wilk</w:t>
      </w:r>
    </w:p>
    <w:p w:rsidR="001A2990" w:rsidRPr="001A2990" w:rsidRDefault="001A2990" w:rsidP="00463022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652B3A">
              <w:rPr>
                <w:rFonts w:ascii="Times New Roman" w:hAnsi="Times New Roman" w:cs="Times New Roman"/>
                <w:b/>
              </w:rPr>
              <w:t>Operacje i procesy magazynowe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pojęcia aktywa, pasywa, bilans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operacji gospodarczej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potrzebę zabezpieczania majątku przedsiębiorstwa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przyczyny strat majątku przedsiębiorstwa</w:t>
            </w:r>
          </w:p>
          <w:p w:rsidR="00575B4B" w:rsidRPr="005F3F5D" w:rsidRDefault="006D00DB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formy odpowiedzialności za majątek przedsiębiorstwa</w:t>
            </w:r>
          </w:p>
          <w:p w:rsidR="002904F1" w:rsidRDefault="006D00DB" w:rsidP="006D00DB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metody inwentaryzacji</w:t>
            </w:r>
          </w:p>
          <w:p w:rsidR="002A031E" w:rsidRPr="006D00DB" w:rsidRDefault="002A031E" w:rsidP="006D00DB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procedurę inwentaryzacji</w:t>
            </w:r>
          </w:p>
        </w:tc>
        <w:tc>
          <w:tcPr>
            <w:tcW w:w="3118" w:type="dxa"/>
          </w:tcPr>
          <w:p w:rsidR="00121B41" w:rsidRPr="005F3F5D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Dokonać podziału składników majątku przedsiębiorstwa na aktywa i pasywa</w:t>
            </w:r>
          </w:p>
          <w:p w:rsidR="00575B4B" w:rsidRPr="00CF5069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w formie uproszczonej bilans przedsiębiorstwa</w:t>
            </w:r>
          </w:p>
          <w:p w:rsidR="00575B4B" w:rsidRPr="00CF5069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reguły i zasady bilansowe</w:t>
            </w:r>
          </w:p>
          <w:p w:rsidR="00575B4B" w:rsidRPr="00CF5069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Dokonać klasyfikacji operacji gospodarczych</w:t>
            </w:r>
          </w:p>
          <w:p w:rsidR="00575B4B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Zabezpieczyć majątek przedsiębiorstwa znajdujący się w magazynie i majątek powierzony</w:t>
            </w:r>
          </w:p>
          <w:p w:rsidR="00305C6F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Charakteryzować metody kontroli stanu ilościowego i jakościowego majątku magazynu oraz zapasów magazynowych</w:t>
            </w:r>
          </w:p>
          <w:p w:rsidR="00305C6F" w:rsidRPr="00305C6F" w:rsidRDefault="00305C6F" w:rsidP="00305C6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C6F" w:rsidRDefault="002A031E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Przeprowadzić inwentaryzację towarów metodą spisu z natury</w:t>
            </w:r>
          </w:p>
          <w:p w:rsidR="00961E58" w:rsidRPr="00961E58" w:rsidRDefault="00961E58" w:rsidP="00961E58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2A031E" w:rsidRDefault="002A031E" w:rsidP="002A031E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Pracować w zespole, ponosząc odpowiedzialność za wspólnie realizowane zadania, przestrzegać podziału ról i zadań w zespole, angażować się w realizację wspólnych działań zespołu, modyfikować sposób zachowania,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uwzględniając stanowisko wypracowane wspólnie z innymi członkami zespołu</w:t>
            </w:r>
          </w:p>
          <w:p w:rsidR="002904F1" w:rsidRP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5F3F5D" w:rsidRDefault="002904F1" w:rsidP="00A07F25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1B41" w:rsidRPr="005F3F5D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Znać układ bilansu przedsiębiorstwa według ustawy o rachunkowości</w:t>
            </w:r>
          </w:p>
          <w:p w:rsidR="00575B4B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reguły i zasady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lansowe</w:t>
            </w:r>
          </w:p>
          <w:p w:rsidR="00575B4B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typ operacji gospodarczej i jej wpływ na składniki bilansu i sumę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lansową</w:t>
            </w:r>
          </w:p>
          <w:p w:rsidR="00CF5069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przepisy i zakres odpowiedzialności materia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nej magazyniera</w:t>
            </w:r>
          </w:p>
          <w:p w:rsidR="00CF5069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przepisy dotyczące odpowiedzialności praco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nika za szkodę wyrządzoną pracodawcy</w:t>
            </w:r>
          </w:p>
          <w:p w:rsidR="00961E58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przepisy dotyczące odpowiedzialności porzą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kowej</w:t>
            </w:r>
          </w:p>
          <w:p w:rsidR="00961E58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Kontrolować stan majątku magazynu i zapasów mag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zynowych</w:t>
            </w:r>
          </w:p>
          <w:p w:rsidR="00157BCC" w:rsidRPr="005209B5" w:rsidRDefault="006A003A" w:rsidP="002904F1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metody kontroli i monitoringu stanu ilości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wego i jakościowego stanu zapasów</w:t>
            </w:r>
          </w:p>
          <w:p w:rsidR="00157BCC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procedurę zgłaszania nieprawidłowości w syste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mie zabezpieczenia majątku przedsiębiorstwa znajduj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cego się w magazynie</w:t>
            </w:r>
          </w:p>
          <w:p w:rsidR="00157BCC" w:rsidRDefault="006A003A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przyczyny strat</w:t>
            </w:r>
          </w:p>
          <w:p w:rsidR="00575B4B" w:rsidRPr="006A003A" w:rsidRDefault="006A003A" w:rsidP="006A003A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sposoby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ciwdziałania stratom</w:t>
            </w:r>
          </w:p>
        </w:tc>
        <w:tc>
          <w:tcPr>
            <w:tcW w:w="2694" w:type="dxa"/>
          </w:tcPr>
          <w:p w:rsidR="00301BBB" w:rsidRPr="005F3F5D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Identyfikować nieprawidłowości w systemie zabezpieczeń majątku przedsiębiorstwa znajdującego się w magazynie</w:t>
            </w:r>
          </w:p>
          <w:p w:rsidR="00301BBB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Wypełniać dokumentację inwentaryzacyjną</w:t>
            </w:r>
          </w:p>
          <w:p w:rsidR="00305C6F" w:rsidRDefault="006A003A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Obliczać różnice inwentaryzacyjne, charakteryzować różnice inwentaryzacyjne</w:t>
            </w:r>
          </w:p>
          <w:p w:rsidR="00305C6F" w:rsidRDefault="00B12A64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Przewidzieć skutki podejmowanych działań, w tym skutki prawne</w:t>
            </w:r>
          </w:p>
          <w:p w:rsidR="00305C6F" w:rsidRDefault="00B12A64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Przyjąć odpowiedzialność za wykonaną pracę</w:t>
            </w:r>
          </w:p>
          <w:p w:rsidR="00305C6F" w:rsidRDefault="00B12A64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Ocenić podejmowane działania</w:t>
            </w:r>
          </w:p>
          <w:p w:rsidR="009804DE" w:rsidRPr="006A003A" w:rsidRDefault="00B12A64" w:rsidP="006A003A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Przewidzieć konsekwencje niewłaściwego wykonania czynności zawodowych na stanowisku pracy</w:t>
            </w:r>
          </w:p>
          <w:p w:rsidR="009804DE" w:rsidRPr="009804DE" w:rsidRDefault="009804DE" w:rsidP="009804DE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6A003A" w:rsidRDefault="002904F1" w:rsidP="006A00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B41" w:rsidRDefault="00121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 w:rsidR="002904F1">
              <w:rPr>
                <w:rFonts w:ascii="Times New Roman" w:hAnsi="Times New Roman" w:cs="Times New Roman"/>
                <w:b/>
              </w:rPr>
              <w:t>Systemy i przepływy w logistyce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pojęcia obrót towarowy, obrót materiałowy, cena, marża</w:t>
            </w:r>
          </w:p>
          <w:p w:rsidR="00301BBB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Sklasyfikować rynki obrotu towarowego</w:t>
            </w:r>
          </w:p>
          <w:p w:rsidR="00CB6325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ceny i marże stosowane w obrocie towarowym</w:t>
            </w:r>
          </w:p>
          <w:p w:rsidR="00CB6325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Wyjaśnić do czego służy analiza kosztowa</w:t>
            </w:r>
          </w:p>
          <w:p w:rsidR="00C25895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rodzaje kosztów w przedsiębiorstwie</w:t>
            </w:r>
          </w:p>
          <w:p w:rsidR="00C25895" w:rsidRPr="00191E98" w:rsidRDefault="00C25895" w:rsidP="00C25895">
            <w:pPr>
              <w:pStyle w:val="Akapitzlist"/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BBB" w:rsidRDefault="00301BBB" w:rsidP="00301BBB">
            <w:pPr>
              <w:rPr>
                <w:rFonts w:ascii="Times New Roman" w:hAnsi="Times New Roman" w:cs="Times New Roman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Obliczyć cenę netto i brutto towaru</w:t>
            </w:r>
          </w:p>
          <w:p w:rsidR="00301BBB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Określić koszty funkcjonowania magazynu</w:t>
            </w:r>
          </w:p>
          <w:p w:rsidR="00C25895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kryteria dzielenia kosztów w przedsiębiorstwie</w:t>
            </w:r>
          </w:p>
        </w:tc>
        <w:tc>
          <w:tcPr>
            <w:tcW w:w="2693" w:type="dxa"/>
          </w:tcPr>
          <w:p w:rsidR="00121B41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Zaewidencjonować na kontach operacje gospodarcze</w:t>
            </w:r>
          </w:p>
          <w:p w:rsidR="00301BBB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Wyjaśnić na czym polega analiza kosztowa</w:t>
            </w:r>
          </w:p>
          <w:p w:rsidR="00301BBB" w:rsidRPr="00191E98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Obliczyć wskaźnik jednostkowego kosztu magazynowania zapasów</w:t>
            </w:r>
          </w:p>
          <w:p w:rsidR="00301BBB" w:rsidRPr="00496C4A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496C4A">
              <w:rPr>
                <w:rFonts w:ascii="Times New Roman" w:hAnsi="Times New Roman" w:cs="Times New Roman"/>
                <w:sz w:val="18"/>
                <w:szCs w:val="18"/>
              </w:rPr>
              <w:t>Obliczyć wskaźnik utrzymania powierzchni magazynowej</w:t>
            </w:r>
          </w:p>
          <w:p w:rsidR="00F93DB3" w:rsidRPr="00496C4A" w:rsidRDefault="00496C4A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496C4A">
              <w:rPr>
                <w:rFonts w:ascii="Times New Roman" w:hAnsi="Times New Roman" w:cs="Times New Roman"/>
                <w:sz w:val="18"/>
                <w:szCs w:val="18"/>
              </w:rPr>
              <w:t>Dobrać dane do obliczanych wskaźników</w:t>
            </w:r>
          </w:p>
          <w:p w:rsidR="00BB37E4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ceny świadczonych usług magazynowych zgodnie z przepisami prawa</w:t>
            </w:r>
          </w:p>
        </w:tc>
        <w:tc>
          <w:tcPr>
            <w:tcW w:w="2694" w:type="dxa"/>
          </w:tcPr>
          <w:p w:rsidR="00121B41" w:rsidRPr="005D5C2D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Dokonać analizy i interpretacji obliczanych wskaźników</w:t>
            </w:r>
          </w:p>
          <w:p w:rsidR="00301BBB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koszty usług magazynowych różnymi metodami kalkulacji</w:t>
            </w:r>
          </w:p>
          <w:p w:rsidR="005D5C2D" w:rsidRDefault="00496C4A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Analizować koszty świadczonych usług magazynowych</w:t>
            </w:r>
          </w:p>
          <w:p w:rsidR="00C17BB5" w:rsidRPr="00496C4A" w:rsidRDefault="00496C4A" w:rsidP="00496C4A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Różnicować ceny zgodnie z polityką cenową usług magazynowych danego przedsiębiorstwa</w:t>
            </w:r>
          </w:p>
        </w:tc>
        <w:tc>
          <w:tcPr>
            <w:tcW w:w="2126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B6325" w:rsidRPr="00191E98">
              <w:rPr>
                <w:rFonts w:ascii="Times New Roman" w:hAnsi="Times New Roman" w:cs="Times New Roman"/>
                <w:sz w:val="18"/>
              </w:rPr>
              <w:t>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 w:rsidP="00463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463022" w:rsidTr="003928BE">
        <w:tc>
          <w:tcPr>
            <w:tcW w:w="14909" w:type="dxa"/>
            <w:gridSpan w:val="6"/>
          </w:tcPr>
          <w:p w:rsidR="00463022" w:rsidRPr="00463022" w:rsidRDefault="00463022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121B41"/>
    <w:rsid w:val="00157BCC"/>
    <w:rsid w:val="00191E98"/>
    <w:rsid w:val="00192290"/>
    <w:rsid w:val="001A2990"/>
    <w:rsid w:val="001B449C"/>
    <w:rsid w:val="001F585E"/>
    <w:rsid w:val="00204C07"/>
    <w:rsid w:val="002313E3"/>
    <w:rsid w:val="002904F1"/>
    <w:rsid w:val="002969FB"/>
    <w:rsid w:val="002A031E"/>
    <w:rsid w:val="002D3939"/>
    <w:rsid w:val="00301BBB"/>
    <w:rsid w:val="00305C6F"/>
    <w:rsid w:val="00463022"/>
    <w:rsid w:val="00496C4A"/>
    <w:rsid w:val="004D72D7"/>
    <w:rsid w:val="005209B5"/>
    <w:rsid w:val="00575B4B"/>
    <w:rsid w:val="005D5C2D"/>
    <w:rsid w:val="005F3F5D"/>
    <w:rsid w:val="00630001"/>
    <w:rsid w:val="00652B3A"/>
    <w:rsid w:val="006763B4"/>
    <w:rsid w:val="00697A7D"/>
    <w:rsid w:val="006A003A"/>
    <w:rsid w:val="006A3A74"/>
    <w:rsid w:val="006D00DB"/>
    <w:rsid w:val="00707C8C"/>
    <w:rsid w:val="00767DFE"/>
    <w:rsid w:val="0077374C"/>
    <w:rsid w:val="00901CD8"/>
    <w:rsid w:val="00961E58"/>
    <w:rsid w:val="009804DE"/>
    <w:rsid w:val="009A5A0C"/>
    <w:rsid w:val="009B157D"/>
    <w:rsid w:val="009C423F"/>
    <w:rsid w:val="00A07F25"/>
    <w:rsid w:val="00B12A64"/>
    <w:rsid w:val="00B248FD"/>
    <w:rsid w:val="00BB37E4"/>
    <w:rsid w:val="00C17927"/>
    <w:rsid w:val="00C17BB5"/>
    <w:rsid w:val="00C25895"/>
    <w:rsid w:val="00CB6325"/>
    <w:rsid w:val="00CF5069"/>
    <w:rsid w:val="00D83907"/>
    <w:rsid w:val="00EF6279"/>
    <w:rsid w:val="00F92742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F6B8-AC2A-4643-B38C-6DF9075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2021-09-19T14:42:00Z</cp:lastPrinted>
  <dcterms:created xsi:type="dcterms:W3CDTF">2021-09-26T17:57:00Z</dcterms:created>
  <dcterms:modified xsi:type="dcterms:W3CDTF">2021-10-07T16:46:00Z</dcterms:modified>
  <dc:language>pl-PL</dc:language>
</cp:coreProperties>
</file>