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34F" w:rsidRPr="00D617FE" w:rsidRDefault="001B134F" w:rsidP="001B134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PRZEDMIOTOWE ZASADY OCENIANIA I WYMAGANIA EDUKACYJNE Z PRZEDMIOTU: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Informatyka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w roku szkolnym 2021/2022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dla klasy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drugiej</w:t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 Technikum nr 3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Program nauczania informatyka  </w:t>
      </w:r>
      <w:r w:rsidRPr="001B134F">
        <w:rPr>
          <w:rStyle w:val="markedcontent"/>
          <w:rFonts w:ascii="Times New Roman" w:hAnsi="Times New Roman" w:cs="Times New Roman"/>
          <w:sz w:val="24"/>
          <w:szCs w:val="24"/>
        </w:rPr>
        <w:t>ZSE-T-INF-2020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>Podręcznik</w:t>
      </w:r>
      <w:r w:rsidRPr="00D617FE">
        <w:rPr>
          <w:rFonts w:ascii="Times New Roman" w:hAnsi="Times New Roman" w:cs="Times New Roman"/>
          <w:sz w:val="24"/>
          <w:szCs w:val="24"/>
        </w:rPr>
        <w:t xml:space="preserve">  Jochemczyk Wanda, Olędzka Katarzyna Informatyka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617FE">
        <w:rPr>
          <w:rFonts w:ascii="Times New Roman" w:hAnsi="Times New Roman" w:cs="Times New Roman"/>
          <w:sz w:val="24"/>
          <w:szCs w:val="24"/>
        </w:rPr>
        <w:t xml:space="preserve"> Podręcznik Zakres </w:t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WSiP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Przedmiotowe zasady oceniania są zgodne ze Statutem Szkoły.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Izabela </w:t>
      </w:r>
      <w:proofErr w:type="spellStart"/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>Macuga-Czwojdrak</w:t>
      </w:r>
      <w:proofErr w:type="spellEnd"/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17FE">
        <w:rPr>
          <w:rFonts w:ascii="Times New Roman" w:hAnsi="Times New Roman" w:cs="Times New Roman"/>
          <w:sz w:val="24"/>
          <w:szCs w:val="24"/>
        </w:rPr>
        <w:br/>
      </w:r>
    </w:p>
    <w:p w:rsidR="001B134F" w:rsidRDefault="001B134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3762D5" w:rsidRPr="001B134F" w:rsidRDefault="003762D5" w:rsidP="00216E2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9"/>
        <w:gridCol w:w="3477"/>
        <w:gridCol w:w="1133"/>
        <w:gridCol w:w="7520"/>
      </w:tblGrid>
      <w:tr w:rsidR="001B134F" w:rsidRPr="001B134F" w:rsidTr="001B134F">
        <w:trPr>
          <w:trHeight w:hRule="exact" w:val="1020"/>
        </w:trPr>
        <w:tc>
          <w:tcPr>
            <w:tcW w:w="6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Temat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1B134F" w:rsidRPr="001B134F" w:rsidTr="001B134F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Prawo w sieci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Zasady współżycia społecznego,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wolność słowa. Prawo autorskie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i pojęcia z nim związane. Wykorzystywanie utworów zgodnie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z prawem.</w:t>
            </w: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1B134F" w:rsidRPr="001B134F" w:rsidRDefault="001B134F" w:rsidP="009A34B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definiuje utwór w świetle ustawy o prawie autorskim i prawach pokrewnych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omawia zasady dotyczące dozwolonego użytku osobistego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omawia zasady dotyczące prawa do cytatu</w:t>
            </w:r>
          </w:p>
        </w:tc>
      </w:tr>
      <w:tr w:rsidR="001B134F" w:rsidRPr="001B134F" w:rsidTr="001B134F">
        <w:trPr>
          <w:trHeight w:val="102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wyjaśnia, czym jest wolne oprogramowanie i podaje jego przykłady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wyjaśnia zasady korzystania z licencji CC-BY-SA 3.0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wyjaśnia zasady korzystania z domeny publicznej</w:t>
            </w:r>
          </w:p>
        </w:tc>
      </w:tr>
      <w:tr w:rsidR="001B134F" w:rsidRPr="001B134F" w:rsidTr="001B134F">
        <w:trPr>
          <w:trHeight w:val="1359"/>
        </w:trPr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omawia szkody, jakie mogą spowodować działania pirackie w sieci w odniesieniu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do pojedynczych osób i instytucji oraz całego społeczeństwa, kultury i gospodarki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wyjaśnia, na jakich zasadach można korzystać z utworów o charakterze </w:t>
            </w:r>
            <w:proofErr w:type="spellStart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abandonware</w:t>
            </w:r>
            <w:proofErr w:type="spellEnd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i dzieł osieroconych</w:t>
            </w:r>
          </w:p>
        </w:tc>
      </w:tr>
    </w:tbl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34F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9"/>
        <w:gridCol w:w="3477"/>
        <w:gridCol w:w="1133"/>
        <w:gridCol w:w="7520"/>
      </w:tblGrid>
      <w:tr w:rsidR="001B134F" w:rsidRPr="001B134F" w:rsidTr="001B134F">
        <w:trPr>
          <w:trHeight w:hRule="exact" w:val="1020"/>
          <w:tblHeader/>
        </w:trPr>
        <w:tc>
          <w:tcPr>
            <w:tcW w:w="6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Temat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1B134F" w:rsidRPr="001B134F" w:rsidTr="001B134F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Algorytm Euklidesa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w praktyce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Pętla warunkowa </w:t>
            </w:r>
            <w:proofErr w:type="spellStart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while</w:t>
            </w:r>
            <w:proofErr w:type="spellEnd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. Zastosowanie algorytmu Euklidesa do rozwiązywania zadań. Działania na ułamkach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z wykorzystaniem NWD i NWW.</w:t>
            </w: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omawia algorytm Euklidesa z odejmowaniem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wykorzystuje pętlę </w:t>
            </w:r>
            <w:proofErr w:type="spellStart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while</w:t>
            </w:r>
            <w:proofErr w:type="spellEnd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do rozwiązywania prostych problemów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stosuje algorytm Euklidesa z odejmowaniem do obliczania NWD i NWW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stosuje algorytm Euklidesa z dzieleniem do obliczania NWD i NWW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NWD i NWW do działań na ułamkach</w:t>
            </w:r>
          </w:p>
        </w:tc>
      </w:tr>
      <w:tr w:rsidR="001B134F" w:rsidRPr="001B134F" w:rsidTr="001B134F">
        <w:trPr>
          <w:trHeight w:val="454"/>
        </w:trPr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implementuje w wybranym języku dodawanie, odejmowanie, mnożenie i dzielenie dwóch ułamków zwykłych z wykorzystaniem algorytmów NWD i NWW</w:t>
            </w:r>
          </w:p>
        </w:tc>
      </w:tr>
      <w:tr w:rsidR="001B134F" w:rsidRPr="001B134F" w:rsidTr="001B134F"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Badanie własności liczb całkowitych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Sprawdzanie, czy liczba jest pierwsza, czy złożona. Porównywanie i ocena algorytmów. Badanie szczególnych własności liczb całkowitych.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omawia algorytm znajdowania liczb pierwszych metodą sita Eratostenesa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algorytm sprawdzania pierwszości liczby do rozwiązywania prostych zadań na temat liczb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algorytm sprawdzania pierwszości liczby do rozwiązywania zadań na temat liczb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analizuje i testuje rozwiązania prostych zadań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analizuje i testuje rozwiązania zadań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szacuje czas działania algorytmu, biorąc pod uwagę operacje dominujące</w:t>
            </w:r>
          </w:p>
        </w:tc>
      </w:tr>
      <w:tr w:rsidR="001B134F" w:rsidRPr="001B134F" w:rsidTr="001B134F">
        <w:trPr>
          <w:trHeight w:val="8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wykorzystuje poznane algorytmy do rozwiązywania trudniejszych zadań na temat liczb, np. dotyczących ciągu liczb </w:t>
            </w:r>
            <w:proofErr w:type="spellStart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Collatza</w:t>
            </w:r>
            <w:proofErr w:type="spellEnd"/>
          </w:p>
        </w:tc>
      </w:tr>
    </w:tbl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9"/>
        <w:gridCol w:w="3477"/>
        <w:gridCol w:w="1133"/>
        <w:gridCol w:w="7520"/>
      </w:tblGrid>
      <w:tr w:rsidR="001B134F" w:rsidRPr="001B134F" w:rsidTr="001B134F">
        <w:trPr>
          <w:trHeight w:hRule="exact" w:val="1020"/>
          <w:tblHeader/>
        </w:trPr>
        <w:tc>
          <w:tcPr>
            <w:tcW w:w="6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Temat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1B134F" w:rsidRPr="001B134F" w:rsidTr="001B134F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Sortowanie bąbelkowe i przez wstawianie</w:t>
            </w:r>
          </w:p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Sortowanie danych. Sortowanie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metodą bąbelkową. Sortowanie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przez wstawianie.</w:t>
            </w: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wymienia zastosowania sortowania w praktyce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omawia sortowanie metodą bąbelkową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omawia sortowanie metodą przez wstawianie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realizuje sortowanie metodą bąbelkową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realizuje sortowanie metodą przez wstawianie</w:t>
            </w:r>
          </w:p>
        </w:tc>
      </w:tr>
      <w:tr w:rsidR="001B134F" w:rsidRPr="001B134F" w:rsidTr="001B134F">
        <w:trPr>
          <w:trHeight w:val="509"/>
        </w:trPr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analizuje i testuje różne metody sortowania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realizuje sortowanie metodą przez wstawianie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realizuje sortowanie uproszczoną metodą bąbelkową</w:t>
            </w:r>
          </w:p>
        </w:tc>
      </w:tr>
      <w:tr w:rsidR="001B134F" w:rsidRPr="001B134F" w:rsidTr="001B134F"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Algorytmy zachłanne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Dzielenie problemu na podproblemy. Wydawanie reszty metodą zachłanną. Podejście zachłanne kontra dynamiczne.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analizuje problem wydawania reszty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:rsidR="001B134F" w:rsidRPr="001B134F" w:rsidRDefault="001B134F" w:rsidP="00216E2A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formułuje algorytm wydawania reszty przy użyciu minimalnej liczby monet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formułuje algorytm zachłanny wydawania reszty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:rsidR="001B134F" w:rsidRPr="001B134F" w:rsidRDefault="001B134F" w:rsidP="00216E2A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stosuje programowanie dynamiczne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dzieli problem na podproblemy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rozwiązuje trudniejsze zadania związane z tematem, np. problem pakowania plecaka</w:t>
            </w:r>
          </w:p>
        </w:tc>
      </w:tr>
    </w:tbl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34F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Style w:val="TableNormal"/>
        <w:tblW w:w="4746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889"/>
        <w:gridCol w:w="3425"/>
        <w:gridCol w:w="1085"/>
        <w:gridCol w:w="7470"/>
      </w:tblGrid>
      <w:tr w:rsidR="001B134F" w:rsidRPr="001B134F" w:rsidTr="001B134F">
        <w:trPr>
          <w:trHeight w:hRule="exact" w:val="1020"/>
          <w:tblHeader/>
        </w:trPr>
        <w:tc>
          <w:tcPr>
            <w:tcW w:w="6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Temat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39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69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1B134F" w:rsidRPr="001B134F" w:rsidTr="001B134F">
        <w:trPr>
          <w:trHeight w:val="283"/>
        </w:trPr>
        <w:tc>
          <w:tcPr>
            <w:tcW w:w="681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Plan projektu</w:t>
            </w:r>
          </w:p>
        </w:tc>
        <w:tc>
          <w:tcPr>
            <w:tcW w:w="1235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TableParagraph"/>
              <w:tabs>
                <w:tab w:val="left" w:pos="8042"/>
              </w:tabs>
              <w:ind w:lef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Opracowanie koncepcji projektu.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Podział prac i harmonogram. Pozyskiwanie informacji.</w:t>
            </w:r>
          </w:p>
        </w:tc>
        <w:tc>
          <w:tcPr>
            <w:tcW w:w="391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wspólnie z innymi uczniami planuje zadania do wykonania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wyszukuje potrzebne informacje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rozplanowuje podział zadań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analizuje i ocenia wyszukane informacje</w:t>
            </w:r>
          </w:p>
        </w:tc>
      </w:tr>
      <w:tr w:rsidR="001B134F" w:rsidRPr="001B134F" w:rsidTr="001B134F">
        <w:trPr>
          <w:trHeight w:val="509"/>
        </w:trPr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C8077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:rsidR="001B134F" w:rsidRPr="001B134F" w:rsidRDefault="001B134F" w:rsidP="00C8077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stosuje zaawansowane wyszukiwanie</w:t>
            </w:r>
          </w:p>
          <w:p w:rsidR="001B134F" w:rsidRPr="001B134F" w:rsidRDefault="001B134F" w:rsidP="00C8077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wykres harmonogramu prac nad projektem</w:t>
            </w:r>
          </w:p>
        </w:tc>
      </w:tr>
      <w:tr w:rsidR="001B134F" w:rsidRPr="001B134F" w:rsidTr="001B134F"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Spersonalizowana e-mapa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TableParagraph"/>
              <w:ind w:lef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Geograficzny System Informacji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i system nawigacji satelitarnej GPS. Pozyskiwanie danych GPS. Tworzenie spersonalizowanej mapy.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tworzy spersonalizowaną mapę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odczytuje i zapisuje </w:t>
            </w:r>
            <w:proofErr w:type="spellStart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geotagi</w:t>
            </w:r>
            <w:proofErr w:type="spellEnd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we właściwościach zdjęcia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wymienia formaty plików przechowujących dane GPS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samodzielnie tworzy spersonalizowaną mapę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:rsidR="001B134F" w:rsidRPr="001B134F" w:rsidRDefault="001B134F" w:rsidP="00943BD1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przedstawia dane w różnych formach – Google </w:t>
            </w:r>
            <w:proofErr w:type="spellStart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Maps</w:t>
            </w:r>
            <w:proofErr w:type="spellEnd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OpenStreetMap</w:t>
            </w:r>
            <w:proofErr w:type="spellEnd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, Google Earth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lub Traseo.pl</w:t>
            </w:r>
          </w:p>
        </w:tc>
      </w:tr>
    </w:tbl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9"/>
        <w:gridCol w:w="3477"/>
        <w:gridCol w:w="1133"/>
        <w:gridCol w:w="7520"/>
      </w:tblGrid>
      <w:tr w:rsidR="001B134F" w:rsidRPr="001B134F" w:rsidTr="001B134F">
        <w:trPr>
          <w:trHeight w:hRule="exact" w:val="1020"/>
          <w:tblHeader/>
        </w:trPr>
        <w:tc>
          <w:tcPr>
            <w:tcW w:w="6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Temat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1B134F" w:rsidRPr="001B134F" w:rsidTr="001B134F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Wykresy na mapie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Pozyskiwanie danych statystycznych. Prezentacja danych statystycznych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na mapie. Tworzenie wykresów map.</w:t>
            </w: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pobiera dane statystyczne z ogólnodostępnych portali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importuje dane do arkusza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dokonuje analizy danych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kartogramy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przedstawia wykres mapy w sposób czytelny</w:t>
            </w:r>
          </w:p>
        </w:tc>
      </w:tr>
      <w:tr w:rsidR="001B134F" w:rsidRPr="001B134F" w:rsidTr="001B134F">
        <w:trPr>
          <w:trHeight w:val="509"/>
        </w:trPr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mapy 3D do prezentacji danych</w:t>
            </w:r>
          </w:p>
        </w:tc>
      </w:tr>
      <w:tr w:rsidR="001B134F" w:rsidRPr="001B134F" w:rsidTr="001B134F"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Nagrywanie i montowanie filmu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Planowanie nagrania filmu.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Nagrywanie filmu i montaż na osi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czasu. Dodanie podkładu muzycznego.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opracowuje scenariusz filmu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planuje i nagrywa ujęcia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montuje film, wstawia przejścia, dodaje ścieżkę dźwiękową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ocenia zmontowany film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:rsidR="001B134F" w:rsidRPr="001B134F" w:rsidRDefault="001B134F" w:rsidP="003F7F4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stosuje zasady prawidłowego nagrywania filmu</w:t>
            </w:r>
          </w:p>
          <w:p w:rsidR="001B134F" w:rsidRPr="001B134F" w:rsidRDefault="001B134F" w:rsidP="003F7F4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bardzo dobrej jakości filmy</w:t>
            </w:r>
          </w:p>
        </w:tc>
      </w:tr>
    </w:tbl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134F" w:rsidRDefault="001B134F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134F" w:rsidRPr="001B134F" w:rsidRDefault="001B134F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4756" w:type="pct"/>
        <w:tblInd w:w="-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7"/>
        <w:gridCol w:w="1671"/>
        <w:gridCol w:w="19"/>
        <w:gridCol w:w="3477"/>
        <w:gridCol w:w="1134"/>
        <w:gridCol w:w="7"/>
        <w:gridCol w:w="7513"/>
        <w:gridCol w:w="50"/>
      </w:tblGrid>
      <w:tr w:rsidR="001B134F" w:rsidRPr="001B134F" w:rsidTr="001B134F">
        <w:trPr>
          <w:gridBefore w:val="1"/>
          <w:gridAfter w:val="1"/>
          <w:wBefore w:w="10" w:type="pct"/>
          <w:wAfter w:w="18" w:type="pct"/>
          <w:trHeight w:hRule="exact" w:val="1020"/>
          <w:tblHeader/>
        </w:trPr>
        <w:tc>
          <w:tcPr>
            <w:tcW w:w="60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Temat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0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05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1B134F" w:rsidRPr="001B134F" w:rsidTr="001B134F">
        <w:trPr>
          <w:gridBefore w:val="1"/>
          <w:gridAfter w:val="1"/>
          <w:wBefore w:w="10" w:type="pct"/>
          <w:wAfter w:w="18" w:type="pct"/>
          <w:trHeight w:val="283"/>
        </w:trPr>
        <w:tc>
          <w:tcPr>
            <w:tcW w:w="608" w:type="pct"/>
            <w:gridSpan w:val="2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Publikacja i prezentacja projektu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Publikowanie filmu na </w:t>
            </w:r>
            <w:proofErr w:type="spellStart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YouTubie</w:t>
            </w:r>
            <w:proofErr w:type="spellEnd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. Umieszczanie filmu i zdjęć na mapie Google. Przygotowanie do prezentacji projektu.</w:t>
            </w:r>
          </w:p>
        </w:tc>
        <w:tc>
          <w:tcPr>
            <w:tcW w:w="40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publikuje nagrany film w serwisie YouTube</w:t>
            </w:r>
          </w:p>
        </w:tc>
      </w:tr>
      <w:tr w:rsidR="001B134F" w:rsidRPr="001B134F" w:rsidTr="001B134F">
        <w:trPr>
          <w:gridBefore w:val="1"/>
          <w:gridAfter w:val="1"/>
          <w:wBefore w:w="10" w:type="pct"/>
          <w:wAfter w:w="18" w:type="pct"/>
          <w:trHeight w:val="510"/>
        </w:trPr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wstawia grafikę i film do wskaźników na interaktywnej mapie</w:t>
            </w:r>
          </w:p>
        </w:tc>
      </w:tr>
      <w:tr w:rsidR="001B134F" w:rsidRPr="001B134F" w:rsidTr="001B134F">
        <w:trPr>
          <w:gridBefore w:val="1"/>
          <w:gridAfter w:val="1"/>
          <w:wBefore w:w="10" w:type="pct"/>
          <w:wAfter w:w="18" w:type="pct"/>
          <w:trHeight w:val="510"/>
        </w:trPr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przygotowuje się do prezentacji projektu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prezentuje projekt na forum klasy</w:t>
            </w:r>
          </w:p>
        </w:tc>
      </w:tr>
      <w:tr w:rsidR="001B134F" w:rsidRPr="001B134F" w:rsidTr="001B134F">
        <w:trPr>
          <w:gridBefore w:val="1"/>
          <w:gridAfter w:val="1"/>
          <w:wBefore w:w="10" w:type="pct"/>
          <w:wAfter w:w="18" w:type="pct"/>
          <w:trHeight w:val="510"/>
        </w:trPr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dokonuje samooceny 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ocenia projekty innych zespołów</w:t>
            </w:r>
          </w:p>
        </w:tc>
      </w:tr>
      <w:tr w:rsidR="001B134F" w:rsidRPr="001B134F" w:rsidTr="001B134F">
        <w:trPr>
          <w:gridBefore w:val="1"/>
          <w:gridAfter w:val="1"/>
          <w:wBefore w:w="10" w:type="pct"/>
          <w:wAfter w:w="18" w:type="pct"/>
          <w:trHeight w:val="794"/>
        </w:trPr>
        <w:tc>
          <w:tcPr>
            <w:tcW w:w="0" w:type="auto"/>
            <w:gridSpan w:val="2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prezentuje bezbłędnie przygotowane wystąpienie</w:t>
            </w:r>
          </w:p>
          <w:p w:rsidR="001B134F" w:rsidRPr="001B134F" w:rsidRDefault="001B134F" w:rsidP="002763B8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doskonali swój warsztat pracy</w:t>
            </w:r>
          </w:p>
        </w:tc>
      </w:tr>
      <w:tr w:rsidR="001B134F" w:rsidRPr="001B134F" w:rsidTr="001B134F">
        <w:trPr>
          <w:trHeight w:val="283"/>
        </w:trPr>
        <w:tc>
          <w:tcPr>
            <w:tcW w:w="611" w:type="pct"/>
            <w:gridSpan w:val="2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Wykresy funkcji</w:t>
            </w:r>
          </w:p>
        </w:tc>
        <w:tc>
          <w:tcPr>
            <w:tcW w:w="1258" w:type="pct"/>
            <w:gridSpan w:val="2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TableParagraph"/>
              <w:tabs>
                <w:tab w:val="left" w:pos="80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Przygotowywanie danych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do wykresów. Opracowywanie wykresów funkcji na podstawie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danych. Automatyzacja tworzenia wykresów.</w:t>
            </w:r>
          </w:p>
        </w:tc>
        <w:tc>
          <w:tcPr>
            <w:tcW w:w="410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tworzy wykres funkcji liniowej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:rsidR="001B134F" w:rsidRPr="001B134F" w:rsidRDefault="001B134F" w:rsidP="00B541AB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wykres funkcji liniowej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wykres funkcji kwadratowej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zmienia wartości za pomocą pokrętła lub suwaka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złożone wykresy funkcji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automatyzuje proces tworzenia wykresów</w:t>
            </w:r>
          </w:p>
        </w:tc>
      </w:tr>
      <w:tr w:rsidR="001B134F" w:rsidRPr="001B134F" w:rsidTr="001B134F">
        <w:trPr>
          <w:trHeight w:val="509"/>
        </w:trPr>
        <w:tc>
          <w:tcPr>
            <w:tcW w:w="0" w:type="auto"/>
            <w:gridSpan w:val="2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przygotowuje trudniejsze wykresy, np. wykresy przestrzenne funkcji dwóch zmiennych</w:t>
            </w:r>
          </w:p>
        </w:tc>
      </w:tr>
    </w:tbl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9"/>
        <w:gridCol w:w="3477"/>
        <w:gridCol w:w="1133"/>
        <w:gridCol w:w="7520"/>
      </w:tblGrid>
      <w:tr w:rsidR="001B134F" w:rsidRPr="001B134F" w:rsidTr="001B134F">
        <w:trPr>
          <w:trHeight w:hRule="exact" w:val="1020"/>
          <w:tblHeader/>
        </w:trPr>
        <w:tc>
          <w:tcPr>
            <w:tcW w:w="6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Temat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1B134F" w:rsidRPr="001B134F" w:rsidTr="001B134F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Komputerowe wspomaganie pomiarów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TableParagraph"/>
              <w:ind w:lef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Pozyskiwanie danych pomiarowych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z czujników. Przygotowywanie surowych danych do przetwarzania. Uzyskiwanie danych liczbowych z materiału wideo.</w:t>
            </w: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pobiera surowe dane z czujników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przygotowuje dane do analizy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wykonuje eksperymenty w aplikacji </w:t>
            </w:r>
            <w:proofErr w:type="spellStart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Phyphox</w:t>
            </w:r>
            <w:proofErr w:type="spellEnd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, eksportuje dane</w:t>
            </w:r>
          </w:p>
          <w:p w:rsidR="001B134F" w:rsidRPr="001B134F" w:rsidRDefault="001B134F" w:rsidP="00D945AF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opracowuje pobrane dane, dobiera odpowiednie narzędzia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wykonuje eksperymenty w programie </w:t>
            </w:r>
            <w:proofErr w:type="spellStart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Tracker</w:t>
            </w:r>
            <w:proofErr w:type="spellEnd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, opracowuje wyniki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linie trendu w wykresach funkcji liniowej</w:t>
            </w:r>
          </w:p>
        </w:tc>
      </w:tr>
      <w:tr w:rsidR="001B134F" w:rsidRPr="001B134F" w:rsidTr="001B134F">
        <w:trPr>
          <w:trHeight w:val="509"/>
        </w:trPr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:rsidR="001B134F" w:rsidRPr="001B134F" w:rsidRDefault="001B134F" w:rsidP="00D945A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samodzielnie wykonuje doświadczenia i eksperymenty</w:t>
            </w:r>
          </w:p>
          <w:p w:rsidR="001B134F" w:rsidRPr="001B134F" w:rsidRDefault="001B134F" w:rsidP="00D945A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analizuje wyniki dodatkowych doświadczeń i eksperymentów</w:t>
            </w:r>
          </w:p>
        </w:tc>
      </w:tr>
      <w:tr w:rsidR="001B134F" w:rsidRPr="001B134F" w:rsidTr="001B134F"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Symulacje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Budowanie modelu. Opracowywanie arkusza. Prezentacja wyników.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planuje kolejne kroki symulacji w arkuszu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:rsidR="001B134F" w:rsidRPr="001B134F" w:rsidRDefault="001B134F" w:rsidP="00216E2A">
            <w:pPr>
              <w:pStyle w:val="TableParagraph"/>
              <w:numPr>
                <w:ilvl w:val="0"/>
                <w:numId w:val="19"/>
              </w:numPr>
              <w:tabs>
                <w:tab w:val="left" w:pos="-9499"/>
              </w:tabs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pl-PL"/>
              </w:rPr>
              <w:t>korzysta z funkcji zaokrąglania wyników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:rsidR="001B134F" w:rsidRPr="001B134F" w:rsidRDefault="001B134F" w:rsidP="00216E2A">
            <w:pPr>
              <w:pStyle w:val="TableParagraph"/>
              <w:numPr>
                <w:ilvl w:val="0"/>
                <w:numId w:val="19"/>
              </w:numPr>
              <w:tabs>
                <w:tab w:val="left" w:pos="-9499"/>
              </w:tabs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pl-PL"/>
              </w:rPr>
              <w:t>przeprowadza symulację</w:t>
            </w:r>
          </w:p>
          <w:p w:rsidR="001B134F" w:rsidRPr="001B134F" w:rsidRDefault="001B134F" w:rsidP="00216E2A">
            <w:pPr>
              <w:pStyle w:val="TableParagraph"/>
              <w:numPr>
                <w:ilvl w:val="0"/>
                <w:numId w:val="19"/>
              </w:numPr>
              <w:tabs>
                <w:tab w:val="left" w:pos="-9499"/>
              </w:tabs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pl-PL"/>
              </w:rPr>
              <w:t>samodzielnie korzysta z Pomocy arkusza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:rsidR="001B134F" w:rsidRPr="001B134F" w:rsidRDefault="001B134F" w:rsidP="00E6414C">
            <w:pPr>
              <w:pStyle w:val="TableParagraph"/>
              <w:numPr>
                <w:ilvl w:val="0"/>
                <w:numId w:val="19"/>
              </w:numPr>
              <w:tabs>
                <w:tab w:val="left" w:pos="-9499"/>
              </w:tabs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pl-PL"/>
              </w:rPr>
              <w:t>wprowadza dynamiczne tytuły osi wykresów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samodzielnie planuje i realizuje symulacje, np. o charakterze przyrodniczym</w:t>
            </w:r>
          </w:p>
        </w:tc>
      </w:tr>
    </w:tbl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9"/>
        <w:gridCol w:w="3477"/>
        <w:gridCol w:w="1133"/>
        <w:gridCol w:w="7520"/>
      </w:tblGrid>
      <w:tr w:rsidR="001B134F" w:rsidRPr="001B134F" w:rsidTr="001B134F">
        <w:trPr>
          <w:trHeight w:hRule="exact" w:val="1020"/>
          <w:tblHeader/>
        </w:trPr>
        <w:tc>
          <w:tcPr>
            <w:tcW w:w="6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Temat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1B134F" w:rsidRPr="001B134F" w:rsidTr="001B134F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Tabele przestawne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Stosowanie tabel przestawnych. Analizowanie danych. Wykres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przebiegu w czasie.</w:t>
            </w: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porządkuje dane, aby móc utworzyć tabelę przestawną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wykresy przebiegu w czasie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tabele przestawne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prawidłowo dobiera pola do wyświetlania w tabeli przestawnej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dokonuje wizualizacji danych z wykorzystaniem wykresów przebiegu w czasie</w:t>
            </w:r>
          </w:p>
        </w:tc>
      </w:tr>
      <w:tr w:rsidR="001B134F" w:rsidRPr="001B134F" w:rsidTr="001B134F">
        <w:trPr>
          <w:trHeight w:val="509"/>
        </w:trPr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samodzielnie wykorzystuje tabele przestawne do analizy różnych danych</w:t>
            </w:r>
          </w:p>
        </w:tc>
      </w:tr>
      <w:tr w:rsidR="001B134F" w:rsidRPr="001B134F" w:rsidTr="001B134F"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Przetwarzanie danych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Zbieranie danych za pomocą ankiety. Samodzielne gromadzenie danych. Generowanie raportów.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z pomocą nauczyciela tworzy ankietę w chmurze 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pobiera i importuje do arkusza wyniki ankiety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stosuje zaawansowane kryteria filtrowania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korzysta z </w:t>
            </w:r>
            <w:proofErr w:type="spellStart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fragmentatorów</w:t>
            </w:r>
            <w:proofErr w:type="spellEnd"/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tworzy raporty z danych z wykorzystaniem tabeli przestawnych i wykresów przebiegu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w czasie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samodzielnie planuje i realizuje badanie na wybrany temat – przeprowadza ankietę, porządkuje dane i tworzy raport</w:t>
            </w:r>
          </w:p>
        </w:tc>
      </w:tr>
    </w:tbl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134F" w:rsidRDefault="001B134F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134F" w:rsidRDefault="001B134F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134F" w:rsidRPr="001B134F" w:rsidRDefault="001B134F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9"/>
        <w:gridCol w:w="3477"/>
        <w:gridCol w:w="1133"/>
        <w:gridCol w:w="7520"/>
      </w:tblGrid>
      <w:tr w:rsidR="001B134F" w:rsidRPr="001B134F" w:rsidTr="001B134F">
        <w:trPr>
          <w:trHeight w:hRule="exact" w:val="1020"/>
          <w:tblHeader/>
        </w:trPr>
        <w:tc>
          <w:tcPr>
            <w:tcW w:w="6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Temat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1B134F" w:rsidRPr="001B134F" w:rsidTr="001B134F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Podstawy edycji grafiki wektorowej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Cechy charakterystyczne grafiki wektorowej. Tworzenie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i przekształcanie rysunków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w programie </w:t>
            </w:r>
            <w:proofErr w:type="spellStart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Inkscape</w:t>
            </w:r>
            <w:proofErr w:type="spellEnd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. Operacje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na obiektach.</w:t>
            </w: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wykonuje proste rysunki z wykorzystaniem operacji na obiektach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omawia pojęcie grafiki wektorowej, jej wady i zalety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wykonuje podstawowe operacje na obiektach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korzysta z filtrów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ustawia kontur i wypełnienie</w:t>
            </w:r>
          </w:p>
        </w:tc>
      </w:tr>
      <w:tr w:rsidR="001B134F" w:rsidRPr="001B134F" w:rsidTr="001B134F">
        <w:trPr>
          <w:trHeight w:val="509"/>
        </w:trPr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:rsidR="001B134F" w:rsidRPr="001B134F" w:rsidRDefault="001B134F" w:rsidP="00E6414C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różne obiekty do wykonania skomplikowanych rysunków</w:t>
            </w:r>
          </w:p>
        </w:tc>
      </w:tr>
      <w:tr w:rsidR="001B134F" w:rsidRPr="001B134F" w:rsidTr="001B134F"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Praca z krzywymi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Krzywe Béziera. Modyfikowanie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ścieżek, edycja węzłów.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Rozmieszczanie kopii wybranego obiektu.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z pomocą nauczyciela rysuje krzywe z wykorzystaniem narzędzia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Pióro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:rsidR="001B134F" w:rsidRPr="001B134F" w:rsidRDefault="001B134F" w:rsidP="008C42B9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wyjaśnia, czym są krzywe Béziera i kiedy się je stosuje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rozróżnia rodzaje węzłów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wygładza węzły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zamienia obiekt w ścieżkę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rysuje proste wzory z wykorzystaniem krzywych Béziera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wstawia deseń wzdłuż ścieżki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nakłada na ścieżkę tryb Spiro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:rsidR="001B134F" w:rsidRPr="001B134F" w:rsidRDefault="001B134F" w:rsidP="008C42B9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rysuje skomplikowane wzory z wykorzystaniem krzywych Béziera</w:t>
            </w:r>
          </w:p>
          <w:p w:rsidR="001B134F" w:rsidRPr="001B134F" w:rsidRDefault="001B134F" w:rsidP="00465C1F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wykorzystuje </w:t>
            </w:r>
            <w:proofErr w:type="spellStart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tutoriale</w:t>
            </w:r>
            <w:proofErr w:type="spellEnd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w sieci do przygotowania obrazków</w:t>
            </w:r>
          </w:p>
        </w:tc>
      </w:tr>
      <w:tr w:rsidR="001B134F" w:rsidRPr="001B134F" w:rsidTr="001B134F">
        <w:trPr>
          <w:trHeight w:hRule="exact" w:val="1020"/>
          <w:tblHeader/>
        </w:trPr>
        <w:tc>
          <w:tcPr>
            <w:tcW w:w="6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Temat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1B134F" w:rsidRPr="001B134F" w:rsidTr="001B134F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Przekształcanie obiektów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Kopiowanie i klonowanie obiektów. Edytowanie obiektów o nieregularnych kształtach. Tworzenie układu klonów.</w:t>
            </w: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tworzy kopię obiektu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klonuje obiekty 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układy klonów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motywy wykorzystujące interpolację</w:t>
            </w:r>
          </w:p>
        </w:tc>
      </w:tr>
      <w:tr w:rsidR="001B134F" w:rsidRPr="001B134F" w:rsidTr="001B134F">
        <w:trPr>
          <w:trHeight w:val="509"/>
        </w:trPr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mechanizmy klonowania do projektowania grafiki</w:t>
            </w:r>
          </w:p>
        </w:tc>
      </w:tr>
      <w:tr w:rsidR="001B134F" w:rsidRPr="001B134F" w:rsidTr="001B134F"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Projektowanie logo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Opracowanie projektu graficznego. Edycja tekstu wzdłuż ścieżki. Umieszczanie liter w kształcie.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z pomocą nauczyciela wykorzystuje narzędzie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Tekst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, tworzy obiekt tekstowy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wstawia tekst na ścieżkę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omawia budowę logo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charakteryzuje logotyp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prosty logotyp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wykorzystuje deformację obwiedni 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projektuje logo tekstowo-graficzne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wizytówkę</w:t>
            </w:r>
          </w:p>
        </w:tc>
      </w:tr>
      <w:tr w:rsidR="001B134F" w:rsidRPr="001B134F" w:rsidTr="001B134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:rsidR="001B134F" w:rsidRPr="001B134F" w:rsidRDefault="001B134F" w:rsidP="00465C1F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różne wersje logo do użycia w różnych okolicznościach</w:t>
            </w:r>
          </w:p>
        </w:tc>
      </w:tr>
    </w:tbl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9"/>
        <w:gridCol w:w="3477"/>
        <w:gridCol w:w="1133"/>
        <w:gridCol w:w="7520"/>
      </w:tblGrid>
      <w:tr w:rsidR="001B134F" w:rsidRPr="001B134F" w:rsidTr="001B134F">
        <w:trPr>
          <w:trHeight w:hRule="exact" w:val="1020"/>
          <w:tblHeader/>
        </w:trPr>
        <w:tc>
          <w:tcPr>
            <w:tcW w:w="6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Temat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:rsidR="001B134F" w:rsidRPr="001B134F" w:rsidRDefault="001B134F" w:rsidP="00216E2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1B134F" w:rsidRPr="001B134F" w:rsidTr="001B134F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Projektowanie infografiki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Funkcje infografiki. Elementy składowe infografiki. Narzędzia do tworzenia infografiki.</w:t>
            </w: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omawia funkcje infografiki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:rsidR="001B134F" w:rsidRPr="001B134F" w:rsidRDefault="001B134F" w:rsidP="00216E2A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przedstawia historię rozwoju infografiki oraz jej najnowsze trendy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:rsidR="001B134F" w:rsidRPr="001B134F" w:rsidRDefault="001B134F" w:rsidP="00216E2A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prostą infografikę</w:t>
            </w:r>
          </w:p>
        </w:tc>
      </w:tr>
      <w:tr w:rsidR="001B134F" w:rsidRPr="001B134F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:rsidR="001B134F" w:rsidRPr="001B134F" w:rsidRDefault="001B134F" w:rsidP="00216E2A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infografikę, stosując zasadę czterech kroków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ocenia infografikę własną i innych uczniów</w:t>
            </w:r>
          </w:p>
        </w:tc>
      </w:tr>
      <w:tr w:rsidR="001B134F" w:rsidRPr="001B134F" w:rsidTr="001B134F">
        <w:trPr>
          <w:trHeight w:val="509"/>
        </w:trPr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swobodnie korzysta z wykorzystywanych podczas zajęć edytorów, tworząc własne zaawansowane projekty</w:t>
            </w:r>
          </w:p>
        </w:tc>
      </w:tr>
    </w:tbl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810" w:rsidRPr="001B134F" w:rsidRDefault="006B5810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6B5810" w:rsidRPr="001B134F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853" w:rsidRDefault="000D7853" w:rsidP="00285D6F">
      <w:pPr>
        <w:spacing w:after="0" w:line="240" w:lineRule="auto"/>
      </w:pPr>
      <w:r>
        <w:separator/>
      </w:r>
    </w:p>
  </w:endnote>
  <w:endnote w:type="continuationSeparator" w:id="0">
    <w:p w:rsidR="000D7853" w:rsidRDefault="000D7853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RegularCondensed">
    <w:altName w:val="Arial Narrow"/>
    <w:charset w:val="00"/>
    <w:family w:val="moder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34F" w:rsidRDefault="001B134F">
    <w:pPr>
      <w:pStyle w:val="Stopka"/>
    </w:pPr>
  </w:p>
  <w:p w:rsidR="00347DA4" w:rsidRPr="00285D6F" w:rsidRDefault="00347DA4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853" w:rsidRDefault="000D7853" w:rsidP="00285D6F">
      <w:pPr>
        <w:spacing w:after="0" w:line="240" w:lineRule="auto"/>
      </w:pPr>
      <w:r>
        <w:separator/>
      </w:r>
    </w:p>
  </w:footnote>
  <w:footnote w:type="continuationSeparator" w:id="0">
    <w:p w:rsidR="000D7853" w:rsidRDefault="000D7853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34F" w:rsidRDefault="001B134F">
    <w:pPr>
      <w:pStyle w:val="Nagwek"/>
    </w:pPr>
  </w:p>
  <w:p w:rsidR="00347DA4" w:rsidRDefault="00347DA4" w:rsidP="00D22D55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551F8"/>
    <w:multiLevelType w:val="hybridMultilevel"/>
    <w:tmpl w:val="A4C0D8B2"/>
    <w:lvl w:ilvl="0" w:tplc="1D22E3F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A1140"/>
    <w:multiLevelType w:val="hybridMultilevel"/>
    <w:tmpl w:val="F1B200A4"/>
    <w:lvl w:ilvl="0" w:tplc="D08AB404">
      <w:numFmt w:val="bullet"/>
      <w:lvlText w:val="•"/>
      <w:lvlJc w:val="left"/>
      <w:pPr>
        <w:ind w:left="227" w:hanging="170"/>
      </w:pPr>
      <w:rPr>
        <w:rFonts w:hint="default"/>
        <w:color w:val="231F20"/>
        <w:spacing w:val="-7"/>
        <w:w w:val="100"/>
        <w:sz w:val="20"/>
        <w:szCs w:val="20"/>
      </w:rPr>
    </w:lvl>
    <w:lvl w:ilvl="1" w:tplc="44A00676">
      <w:numFmt w:val="bullet"/>
      <w:lvlText w:val="•"/>
      <w:lvlJc w:val="left"/>
      <w:pPr>
        <w:ind w:left="227" w:hanging="170"/>
      </w:pPr>
      <w:rPr>
        <w:rFonts w:hint="default"/>
        <w:color w:val="231F20"/>
        <w:spacing w:val="-7"/>
        <w:w w:val="10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7279D"/>
    <w:multiLevelType w:val="hybridMultilevel"/>
    <w:tmpl w:val="E8909BAE"/>
    <w:lvl w:ilvl="0" w:tplc="44A00676">
      <w:numFmt w:val="bullet"/>
      <w:lvlText w:val="•"/>
      <w:lvlJc w:val="left"/>
      <w:pPr>
        <w:ind w:left="227" w:hanging="170"/>
      </w:pPr>
      <w:rPr>
        <w:rFonts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46202"/>
    <w:multiLevelType w:val="hybridMultilevel"/>
    <w:tmpl w:val="5F3E3E30"/>
    <w:lvl w:ilvl="0" w:tplc="1D22E3F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07C7A"/>
    <w:multiLevelType w:val="hybridMultilevel"/>
    <w:tmpl w:val="0BCCD196"/>
    <w:lvl w:ilvl="0" w:tplc="F93C3CEC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F5480"/>
    <w:multiLevelType w:val="hybridMultilevel"/>
    <w:tmpl w:val="2B0E4480"/>
    <w:lvl w:ilvl="0" w:tplc="333CCB94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65D60"/>
    <w:multiLevelType w:val="hybridMultilevel"/>
    <w:tmpl w:val="E724D226"/>
    <w:lvl w:ilvl="0" w:tplc="44A00676">
      <w:numFmt w:val="bullet"/>
      <w:lvlText w:val="•"/>
      <w:lvlJc w:val="left"/>
      <w:pPr>
        <w:ind w:left="227" w:hanging="170"/>
      </w:pPr>
      <w:rPr>
        <w:rFonts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A5F3A"/>
    <w:multiLevelType w:val="hybridMultilevel"/>
    <w:tmpl w:val="6714ED76"/>
    <w:lvl w:ilvl="0" w:tplc="4BC4F9F6">
      <w:numFmt w:val="bullet"/>
      <w:lvlText w:val="•"/>
      <w:lvlJc w:val="left"/>
      <w:pPr>
        <w:ind w:left="227" w:hanging="170"/>
      </w:pPr>
      <w:rPr>
        <w:rFonts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10F38"/>
    <w:multiLevelType w:val="hybridMultilevel"/>
    <w:tmpl w:val="112AB606"/>
    <w:lvl w:ilvl="0" w:tplc="D08AB40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7F9AD9A8">
      <w:numFmt w:val="bullet"/>
      <w:lvlText w:val="•"/>
      <w:lvlJc w:val="left"/>
      <w:pPr>
        <w:ind w:left="227" w:hanging="17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C3429"/>
    <w:multiLevelType w:val="hybridMultilevel"/>
    <w:tmpl w:val="9E966E56"/>
    <w:lvl w:ilvl="0" w:tplc="44A00676">
      <w:numFmt w:val="bullet"/>
      <w:lvlText w:val="•"/>
      <w:lvlJc w:val="left"/>
      <w:pPr>
        <w:ind w:left="227" w:hanging="170"/>
      </w:pPr>
      <w:rPr>
        <w:rFonts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E7A82"/>
    <w:multiLevelType w:val="hybridMultilevel"/>
    <w:tmpl w:val="5B06474E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A1561"/>
    <w:multiLevelType w:val="hybridMultilevel"/>
    <w:tmpl w:val="A0EABE6C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C660C"/>
    <w:multiLevelType w:val="hybridMultilevel"/>
    <w:tmpl w:val="35BA682A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83670"/>
    <w:multiLevelType w:val="hybridMultilevel"/>
    <w:tmpl w:val="619E8852"/>
    <w:lvl w:ilvl="0" w:tplc="1D22E3F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211ED"/>
    <w:multiLevelType w:val="hybridMultilevel"/>
    <w:tmpl w:val="C780EDB2"/>
    <w:lvl w:ilvl="0" w:tplc="04150001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D520F"/>
    <w:multiLevelType w:val="hybridMultilevel"/>
    <w:tmpl w:val="2DBCEBFE"/>
    <w:lvl w:ilvl="0" w:tplc="18225A1A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147F0"/>
    <w:multiLevelType w:val="hybridMultilevel"/>
    <w:tmpl w:val="F4A01E1C"/>
    <w:lvl w:ilvl="0" w:tplc="44A00676">
      <w:numFmt w:val="bullet"/>
      <w:lvlText w:val="•"/>
      <w:lvlJc w:val="left"/>
      <w:pPr>
        <w:ind w:left="227" w:hanging="170"/>
      </w:pPr>
      <w:rPr>
        <w:rFonts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12"/>
  </w:num>
  <w:num w:numId="7">
    <w:abstractNumId w:val="3"/>
  </w:num>
  <w:num w:numId="8">
    <w:abstractNumId w:val="21"/>
  </w:num>
  <w:num w:numId="9">
    <w:abstractNumId w:val="11"/>
  </w:num>
  <w:num w:numId="10">
    <w:abstractNumId w:val="4"/>
  </w:num>
  <w:num w:numId="11">
    <w:abstractNumId w:val="13"/>
  </w:num>
  <w:num w:numId="12">
    <w:abstractNumId w:val="10"/>
  </w:num>
  <w:num w:numId="13">
    <w:abstractNumId w:val="19"/>
  </w:num>
  <w:num w:numId="14">
    <w:abstractNumId w:val="2"/>
  </w:num>
  <w:num w:numId="15">
    <w:abstractNumId w:val="17"/>
  </w:num>
  <w:num w:numId="16">
    <w:abstractNumId w:val="5"/>
  </w:num>
  <w:num w:numId="17">
    <w:abstractNumId w:val="8"/>
  </w:num>
  <w:num w:numId="18">
    <w:abstractNumId w:val="18"/>
  </w:num>
  <w:num w:numId="19">
    <w:abstractNumId w:val="6"/>
  </w:num>
  <w:num w:numId="20">
    <w:abstractNumId w:val="14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434A9"/>
    <w:rsid w:val="000D65FD"/>
    <w:rsid w:val="000D7853"/>
    <w:rsid w:val="00162D93"/>
    <w:rsid w:val="0017264D"/>
    <w:rsid w:val="001B134F"/>
    <w:rsid w:val="001E4CB0"/>
    <w:rsid w:val="001F0820"/>
    <w:rsid w:val="00215CA8"/>
    <w:rsid w:val="00216E2A"/>
    <w:rsid w:val="00245DA5"/>
    <w:rsid w:val="002763B8"/>
    <w:rsid w:val="00285D6F"/>
    <w:rsid w:val="002F1910"/>
    <w:rsid w:val="00317434"/>
    <w:rsid w:val="00321D5F"/>
    <w:rsid w:val="00345D9A"/>
    <w:rsid w:val="00347DA4"/>
    <w:rsid w:val="003572A4"/>
    <w:rsid w:val="00367035"/>
    <w:rsid w:val="003762D5"/>
    <w:rsid w:val="003B19DC"/>
    <w:rsid w:val="003F7F4A"/>
    <w:rsid w:val="00435B7E"/>
    <w:rsid w:val="00465C1F"/>
    <w:rsid w:val="00541D4D"/>
    <w:rsid w:val="00581B18"/>
    <w:rsid w:val="00592B22"/>
    <w:rsid w:val="00602ABB"/>
    <w:rsid w:val="00672759"/>
    <w:rsid w:val="006B5810"/>
    <w:rsid w:val="007963FD"/>
    <w:rsid w:val="007A0AE2"/>
    <w:rsid w:val="007A15D3"/>
    <w:rsid w:val="007B3CB5"/>
    <w:rsid w:val="00830B98"/>
    <w:rsid w:val="0083577E"/>
    <w:rsid w:val="008648E0"/>
    <w:rsid w:val="0089186E"/>
    <w:rsid w:val="008C2636"/>
    <w:rsid w:val="008C42B9"/>
    <w:rsid w:val="00907F14"/>
    <w:rsid w:val="009130E5"/>
    <w:rsid w:val="00914856"/>
    <w:rsid w:val="00943BD1"/>
    <w:rsid w:val="009A34BF"/>
    <w:rsid w:val="009D4894"/>
    <w:rsid w:val="009E0F62"/>
    <w:rsid w:val="00A239DF"/>
    <w:rsid w:val="00A5798A"/>
    <w:rsid w:val="00AB49BA"/>
    <w:rsid w:val="00B541AB"/>
    <w:rsid w:val="00B63701"/>
    <w:rsid w:val="00BD3D95"/>
    <w:rsid w:val="00C8077D"/>
    <w:rsid w:val="00CB388D"/>
    <w:rsid w:val="00D22D55"/>
    <w:rsid w:val="00D945AF"/>
    <w:rsid w:val="00E6414C"/>
    <w:rsid w:val="00E94882"/>
    <w:rsid w:val="00EC12C2"/>
    <w:rsid w:val="00EE01FE"/>
    <w:rsid w:val="00EE3F9F"/>
    <w:rsid w:val="00FB614C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9F97FF-4028-4C67-9E40-EF31071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434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434A9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62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2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2D5"/>
    <w:rPr>
      <w:sz w:val="20"/>
      <w:szCs w:val="20"/>
    </w:rPr>
  </w:style>
  <w:style w:type="character" w:customStyle="1" w:styleId="markedcontent">
    <w:name w:val="markedcontent"/>
    <w:basedOn w:val="Domylnaczcionkaakapitu"/>
    <w:rsid w:val="001B1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EEBE5-8EC8-40BF-B3A7-BDECCC04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1999</Words>
  <Characters>11996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Pani Izabela</cp:lastModifiedBy>
  <cp:revision>2</cp:revision>
  <dcterms:created xsi:type="dcterms:W3CDTF">2021-10-10T16:40:00Z</dcterms:created>
  <dcterms:modified xsi:type="dcterms:W3CDTF">2021-10-10T16:40:00Z</dcterms:modified>
</cp:coreProperties>
</file>