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14985" w14:textId="77777777" w:rsidR="00E2303C" w:rsidRDefault="00E2303C" w:rsidP="00E2303C">
      <w:pPr>
        <w:spacing w:after="0"/>
      </w:pPr>
    </w:p>
    <w:p w14:paraId="15AE4B36" w14:textId="77777777" w:rsidR="00E2303C" w:rsidRPr="00990131" w:rsidRDefault="00E2303C" w:rsidP="00E2303C">
      <w:pPr>
        <w:spacing w:after="0"/>
        <w:rPr>
          <w:sz w:val="24"/>
          <w:szCs w:val="24"/>
        </w:rPr>
      </w:pPr>
      <w:r w:rsidRPr="00990131">
        <w:rPr>
          <w:sz w:val="24"/>
          <w:szCs w:val="24"/>
        </w:rPr>
        <w:t>WYMAGANIA EDUKACYJNE Z FIZYKI DLA KLASY III SZKOŁY BRANŻOWEJ I STOPNIA</w:t>
      </w:r>
    </w:p>
    <w:p w14:paraId="5A880C90" w14:textId="77777777" w:rsidR="00E2303C" w:rsidRPr="00990131" w:rsidRDefault="00E2303C" w:rsidP="00E2303C">
      <w:pPr>
        <w:spacing w:after="0"/>
        <w:rPr>
          <w:sz w:val="24"/>
          <w:szCs w:val="24"/>
        </w:rPr>
      </w:pPr>
      <w:r w:rsidRPr="00990131">
        <w:rPr>
          <w:sz w:val="24"/>
          <w:szCs w:val="24"/>
        </w:rPr>
        <w:t>Nr programu: ZSE-BS-FIZ-2019-P</w:t>
      </w:r>
    </w:p>
    <w:p w14:paraId="3056E820" w14:textId="77777777" w:rsidR="00E2303C" w:rsidRPr="00990131" w:rsidRDefault="00E2303C" w:rsidP="00E2303C">
      <w:pPr>
        <w:spacing w:after="0"/>
        <w:rPr>
          <w:sz w:val="24"/>
          <w:szCs w:val="24"/>
        </w:rPr>
      </w:pPr>
      <w:r w:rsidRPr="00990131">
        <w:rPr>
          <w:sz w:val="24"/>
          <w:szCs w:val="24"/>
        </w:rPr>
        <w:t>Nazwa programu: Program nauczania fizyki dla szkoły branżowej I stopnia, Operon</w:t>
      </w:r>
    </w:p>
    <w:p w14:paraId="4ADC7004" w14:textId="61998E79" w:rsidR="002A4054" w:rsidRPr="00990131" w:rsidRDefault="00E2303C" w:rsidP="003E3455">
      <w:pPr>
        <w:spacing w:after="0"/>
        <w:rPr>
          <w:bCs/>
          <w:sz w:val="24"/>
          <w:szCs w:val="24"/>
        </w:rPr>
      </w:pPr>
      <w:r w:rsidRPr="00990131">
        <w:rPr>
          <w:sz w:val="24"/>
          <w:szCs w:val="24"/>
        </w:rPr>
        <w:t xml:space="preserve">Podręcznik: „Fizyka 3” Podręcznik do szkoły branżowej I stopnia, Grzegorz </w:t>
      </w:r>
      <w:proofErr w:type="spellStart"/>
      <w:r w:rsidRPr="00990131">
        <w:rPr>
          <w:sz w:val="24"/>
          <w:szCs w:val="24"/>
        </w:rPr>
        <w:t>Kornaś</w:t>
      </w:r>
      <w:proofErr w:type="spellEnd"/>
      <w:r w:rsidR="00990131">
        <w:rPr>
          <w:sz w:val="24"/>
          <w:szCs w:val="24"/>
        </w:rPr>
        <w:t>, Operon</w:t>
      </w:r>
    </w:p>
    <w:p w14:paraId="4ADC7005" w14:textId="77777777" w:rsidR="00A46F20" w:rsidRPr="00361187" w:rsidRDefault="00A46F20" w:rsidP="003E3455">
      <w:pPr>
        <w:spacing w:after="0"/>
        <w:contextualSpacing/>
        <w:rPr>
          <w:rFonts w:cstheme="minorHAnsi"/>
        </w:rPr>
      </w:pPr>
    </w:p>
    <w:tbl>
      <w:tblPr>
        <w:tblStyle w:val="Tabela-Siatka"/>
        <w:tblW w:w="14433" w:type="dxa"/>
        <w:tblLayout w:type="fixed"/>
        <w:tblLook w:val="04A0" w:firstRow="1" w:lastRow="0" w:firstColumn="1" w:lastColumn="0" w:noHBand="0" w:noVBand="1"/>
      </w:tblPr>
      <w:tblGrid>
        <w:gridCol w:w="2494"/>
        <w:gridCol w:w="2495"/>
        <w:gridCol w:w="2495"/>
        <w:gridCol w:w="2495"/>
        <w:gridCol w:w="3596"/>
        <w:gridCol w:w="850"/>
        <w:gridCol w:w="8"/>
      </w:tblGrid>
      <w:tr w:rsidR="00361187" w:rsidRPr="00361187" w14:paraId="4ADC7011" w14:textId="77777777" w:rsidTr="00990131">
        <w:trPr>
          <w:gridAfter w:val="2"/>
          <w:wAfter w:w="858" w:type="dxa"/>
        </w:trPr>
        <w:tc>
          <w:tcPr>
            <w:tcW w:w="2494" w:type="dxa"/>
            <w:tcBorders>
              <w:bottom w:val="single" w:sz="4" w:space="0" w:color="auto"/>
            </w:tcBorders>
          </w:tcPr>
          <w:p w14:paraId="4ADC7007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Wymagania konieczne</w:t>
            </w:r>
          </w:p>
          <w:p w14:paraId="09606890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  <w:p w14:paraId="4ADC7008" w14:textId="5C6D5BD4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9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Wymagania podstawowe</w:t>
            </w:r>
          </w:p>
          <w:p w14:paraId="4E0D6EC8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(ocena dostateczne)</w:t>
            </w:r>
          </w:p>
          <w:p w14:paraId="4ADC700A" w14:textId="745FC173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B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 xml:space="preserve">Wymagania rozszerzające </w:t>
            </w:r>
          </w:p>
          <w:p w14:paraId="7FF4D9DD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(ocena dobra)</w:t>
            </w:r>
          </w:p>
          <w:p w14:paraId="4ADC700C" w14:textId="6F56EB05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D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Wymagania dopełniające</w:t>
            </w:r>
          </w:p>
          <w:p w14:paraId="61110530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  <w:p w14:paraId="4ADC700E" w14:textId="6500F1DB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3596" w:type="dxa"/>
            <w:tcBorders>
              <w:bottom w:val="single" w:sz="4" w:space="0" w:color="auto"/>
            </w:tcBorders>
          </w:tcPr>
          <w:p w14:paraId="4ADC700F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Wymagania wykraczające</w:t>
            </w:r>
          </w:p>
          <w:p w14:paraId="11520C22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  <w:p w14:paraId="4ADC7010" w14:textId="13A83B76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361187" w:rsidRPr="00361187" w14:paraId="4ADC7013" w14:textId="77777777" w:rsidTr="00B04429">
        <w:tc>
          <w:tcPr>
            <w:tcW w:w="144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DC7012" w14:textId="67DB0D78" w:rsidR="002E3506" w:rsidRPr="00361187" w:rsidRDefault="001A608C" w:rsidP="00B0442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 xml:space="preserve">1. </w:t>
            </w:r>
            <w:r w:rsidR="00535DA1" w:rsidRPr="00361187">
              <w:rPr>
                <w:rFonts w:cstheme="minorHAnsi"/>
              </w:rPr>
              <w:t>Fale mechaniczne</w:t>
            </w:r>
          </w:p>
        </w:tc>
      </w:tr>
      <w:tr w:rsidR="00361187" w:rsidRPr="00361187" w14:paraId="4ADC702E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7A53D033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fale mechaniczne</w:t>
            </w:r>
          </w:p>
          <w:p w14:paraId="7C673F37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definiuje ośrodek sprężysty </w:t>
            </w:r>
          </w:p>
          <w:p w14:paraId="4794EF9A" w14:textId="39ED48AA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prędkość i kierunek rozchodzenia się fali</w:t>
            </w:r>
          </w:p>
          <w:p w14:paraId="4ADC701B" w14:textId="0FE7246F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4925086F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pojęcia sprężystości objętości i kształtu</w:t>
            </w:r>
          </w:p>
          <w:p w14:paraId="4E7E737C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ośrodka rozchodzenia się fali</w:t>
            </w:r>
          </w:p>
          <w:p w14:paraId="4ADC7022" w14:textId="0F755A77" w:rsidR="005A167B" w:rsidRPr="00361187" w:rsidRDefault="005A167B" w:rsidP="00990131">
            <w:pPr>
              <w:pStyle w:val="Wypunktowanie"/>
              <w:spacing w:line="240" w:lineRule="auto"/>
              <w:ind w:left="353" w:hanging="357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zna podział fal na poprzeczne i podłużne oraz na jednowymiarowe, powierzchniowe (płaskie i koliste) i przestrzenne</w:t>
            </w:r>
          </w:p>
        </w:tc>
        <w:tc>
          <w:tcPr>
            <w:tcW w:w="2495" w:type="dxa"/>
          </w:tcPr>
          <w:p w14:paraId="3A0CD48C" w14:textId="0C63E2B2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falę sinusoidalną: wskazuje dolinę i grzbiet fali </w:t>
            </w:r>
          </w:p>
          <w:p w14:paraId="4ADC7026" w14:textId="001ED638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podział fal na poprzeczne i podłużne oraz na jednowymiarowe, powierzchniowe (płaskie i koliste) i przestrzenne</w:t>
            </w:r>
          </w:p>
        </w:tc>
        <w:tc>
          <w:tcPr>
            <w:tcW w:w="2495" w:type="dxa"/>
          </w:tcPr>
          <w:p w14:paraId="5487FDC2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impulsu falowego</w:t>
            </w:r>
          </w:p>
          <w:p w14:paraId="4ADC7029" w14:textId="316D6F7F" w:rsidR="005A167B" w:rsidRPr="00361187" w:rsidRDefault="005A167B" w:rsidP="00990131">
            <w:pPr>
              <w:pStyle w:val="Wypunktowanie"/>
              <w:ind w:left="312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przykłady różnych rodzajów fal w życiu codziennym</w:t>
            </w:r>
          </w:p>
        </w:tc>
        <w:tc>
          <w:tcPr>
            <w:tcW w:w="3596" w:type="dxa"/>
          </w:tcPr>
          <w:p w14:paraId="4ADC702D" w14:textId="6AFCE5AB" w:rsidR="005A167B" w:rsidRPr="00361187" w:rsidRDefault="005A167B" w:rsidP="00990131">
            <w:pPr>
              <w:pStyle w:val="Akapitzlist"/>
              <w:numPr>
                <w:ilvl w:val="0"/>
                <w:numId w:val="26"/>
              </w:numPr>
              <w:ind w:left="403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ADC7044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784E6AF2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powierzchnię falową</w:t>
            </w:r>
          </w:p>
          <w:p w14:paraId="7369D09B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i wskazuje czoło fali oraz promienie fali</w:t>
            </w:r>
          </w:p>
          <w:p w14:paraId="3D74AC8A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definiuje pojęcia wychylenia, amplitudy, okresu i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częstotliwości fali</w:t>
            </w:r>
          </w:p>
          <w:p w14:paraId="400C0911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długość fali</w:t>
            </w:r>
          </w:p>
          <w:p w14:paraId="4ADC7035" w14:textId="34BCF154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natężenie fali</w:t>
            </w:r>
          </w:p>
        </w:tc>
        <w:tc>
          <w:tcPr>
            <w:tcW w:w="2495" w:type="dxa"/>
          </w:tcPr>
          <w:p w14:paraId="65FCAF61" w14:textId="29E0F781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wskazuje czoło fali oraz promienie fali</w:t>
            </w:r>
          </w:p>
          <w:p w14:paraId="4ADC7038" w14:textId="1F823CA3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oblicza prędkość rozchodzenia się oraz długość fali w sytuacjach prostych</w:t>
            </w:r>
          </w:p>
        </w:tc>
        <w:tc>
          <w:tcPr>
            <w:tcW w:w="2495" w:type="dxa"/>
          </w:tcPr>
          <w:p w14:paraId="7948627F" w14:textId="02169C02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pojęcia wychylenia, amplitudy, okresu i częstotliwości fali</w:t>
            </w:r>
          </w:p>
          <w:p w14:paraId="4ADC703C" w14:textId="21DD694F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wyjaśnia różnice między prędkością rozchodzenia się fali a prędkością ruchu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punktów ośrodka</w:t>
            </w:r>
          </w:p>
        </w:tc>
        <w:tc>
          <w:tcPr>
            <w:tcW w:w="2495" w:type="dxa"/>
          </w:tcPr>
          <w:p w14:paraId="4ADC703E" w14:textId="67A8FAE1" w:rsidR="005A167B" w:rsidRPr="00361187" w:rsidRDefault="005A167B" w:rsidP="00990131">
            <w:pPr>
              <w:pStyle w:val="Akapitzlist"/>
              <w:numPr>
                <w:ilvl w:val="0"/>
                <w:numId w:val="25"/>
              </w:numPr>
              <w:ind w:left="349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</w:rPr>
              <w:lastRenderedPageBreak/>
              <w:t>oblicza prędkość rozchodzenia się oraz długość fali w sytuacjach problemowych</w:t>
            </w:r>
          </w:p>
        </w:tc>
        <w:tc>
          <w:tcPr>
            <w:tcW w:w="3596" w:type="dxa"/>
          </w:tcPr>
          <w:p w14:paraId="4ADC7043" w14:textId="37F02D69" w:rsidR="005A167B" w:rsidRPr="00361187" w:rsidRDefault="005A167B" w:rsidP="00990131">
            <w:pPr>
              <w:pStyle w:val="Akapitzlist"/>
              <w:numPr>
                <w:ilvl w:val="0"/>
                <w:numId w:val="25"/>
              </w:numPr>
              <w:ind w:left="403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1F321A9B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54BA5144" w14:textId="00C8B657" w:rsidR="005A167B" w:rsidRPr="00361187" w:rsidRDefault="005A167B" w:rsidP="00990131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opisuje odbicie fali: oznacza kąt padania i odbicia</w:t>
            </w:r>
          </w:p>
          <w:p w14:paraId="0ACC7453" w14:textId="77777777" w:rsidR="005A167B" w:rsidRPr="00361187" w:rsidRDefault="005A167B" w:rsidP="00990131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formułuje prawo odbicia fali</w:t>
            </w:r>
          </w:p>
          <w:p w14:paraId="103558B0" w14:textId="3B5F3A61" w:rsidR="005A167B" w:rsidRPr="00361187" w:rsidRDefault="005A167B" w:rsidP="00990131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załamanie fali: oznacza kąt padania i załamania</w:t>
            </w:r>
          </w:p>
        </w:tc>
        <w:tc>
          <w:tcPr>
            <w:tcW w:w="2495" w:type="dxa"/>
          </w:tcPr>
          <w:p w14:paraId="69981FCB" w14:textId="44FBBDA4" w:rsidR="005A167B" w:rsidRPr="00361187" w:rsidRDefault="005A167B" w:rsidP="00990131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 xml:space="preserve">wyjaśnia znaczenie </w:t>
            </w:r>
            <w:r w:rsidRPr="00361187">
              <w:rPr>
                <w:rFonts w:asciiTheme="minorHAnsi" w:hAnsiTheme="minorHAnsi" w:cstheme="minorHAnsi"/>
                <w:sz w:val="22"/>
              </w:rPr>
              <w:t>prawa odbicia fali</w:t>
            </w:r>
          </w:p>
        </w:tc>
        <w:tc>
          <w:tcPr>
            <w:tcW w:w="2495" w:type="dxa"/>
          </w:tcPr>
          <w:p w14:paraId="6C0D3915" w14:textId="77777777" w:rsidR="005A167B" w:rsidRPr="00361187" w:rsidRDefault="005A167B" w:rsidP="00990131">
            <w:pPr>
              <w:pStyle w:val="Wypunktowanie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ugięcie fali</w:t>
            </w:r>
          </w:p>
          <w:p w14:paraId="0C089002" w14:textId="5253BC7C" w:rsidR="005A167B" w:rsidRPr="00361187" w:rsidRDefault="005A167B" w:rsidP="00990131">
            <w:pPr>
              <w:pStyle w:val="Wypunktowanie"/>
              <w:numPr>
                <w:ilvl w:val="0"/>
                <w:numId w:val="17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przykłady występowania zjawisk falowych</w:t>
            </w:r>
          </w:p>
        </w:tc>
        <w:tc>
          <w:tcPr>
            <w:tcW w:w="2495" w:type="dxa"/>
          </w:tcPr>
          <w:p w14:paraId="3F89475C" w14:textId="2FE3E642" w:rsidR="005A167B" w:rsidRPr="00361187" w:rsidRDefault="005A167B" w:rsidP="00990131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stosuje prawo odbicia fali do wyznaczenia kąta odbicia lub padania</w:t>
            </w:r>
          </w:p>
        </w:tc>
        <w:tc>
          <w:tcPr>
            <w:tcW w:w="3596" w:type="dxa"/>
          </w:tcPr>
          <w:p w14:paraId="42E04B61" w14:textId="3D46384C" w:rsidR="005A167B" w:rsidRPr="00361187" w:rsidRDefault="005A167B" w:rsidP="00990131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opisuje zjawisko interferencji fal</w:t>
            </w:r>
          </w:p>
          <w:p w14:paraId="10837BD3" w14:textId="465841C7" w:rsidR="005A167B" w:rsidRPr="00361187" w:rsidRDefault="005A167B" w:rsidP="00990131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F020D64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4E08AAB4" w14:textId="20AD2936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rozumie, że dźwięk jest falą mechaniczną trójwymiarową</w:t>
            </w:r>
          </w:p>
          <w:p w14:paraId="7268B6A4" w14:textId="6BCA616E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wartość prędkości rozchodzenia się fal dźwiękowych w powietrzu</w:t>
            </w:r>
            <w:r w:rsidRPr="00361187">
              <w:rPr>
                <w:rFonts w:asciiTheme="minorHAnsi" w:hAnsiTheme="minorHAnsi" w:cstheme="minorHAnsi"/>
                <w:sz w:val="22"/>
              </w:rPr>
              <w:tab/>
            </w:r>
          </w:p>
          <w:p w14:paraId="757D96C0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ultra- i infradźwięki</w:t>
            </w:r>
          </w:p>
          <w:p w14:paraId="58BCBEBF" w14:textId="77F25C3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definiuje wysokość, barwę i natężenie dźwięku </w:t>
            </w:r>
          </w:p>
        </w:tc>
        <w:tc>
          <w:tcPr>
            <w:tcW w:w="2495" w:type="dxa"/>
          </w:tcPr>
          <w:p w14:paraId="72E0A408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wyjaśnia, czym się zajmuje akustyka</w:t>
            </w:r>
          </w:p>
          <w:p w14:paraId="4E45EE0E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dźwięk jako falę mechaniczną trójwymiarową</w:t>
            </w:r>
          </w:p>
          <w:p w14:paraId="06467736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podaje przykłady zastosowań </w:t>
            </w:r>
            <w:proofErr w:type="spellStart"/>
            <w:r w:rsidRPr="00361187">
              <w:rPr>
                <w:rFonts w:asciiTheme="minorHAnsi" w:hAnsiTheme="minorHAnsi" w:cstheme="minorHAnsi"/>
                <w:sz w:val="22"/>
              </w:rPr>
              <w:t>infra</w:t>
            </w:r>
            <w:proofErr w:type="spellEnd"/>
            <w:r w:rsidRPr="00361187">
              <w:rPr>
                <w:rFonts w:asciiTheme="minorHAnsi" w:hAnsiTheme="minorHAnsi" w:cstheme="minorHAnsi"/>
                <w:sz w:val="22"/>
              </w:rPr>
              <w:t>- i ultradźwięków</w:t>
            </w:r>
          </w:p>
          <w:p w14:paraId="5BEE82BF" w14:textId="25635DEC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21243D04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zakres częstotliwości fal dźwiękowych słyszalnych dla człowieka</w:t>
            </w:r>
          </w:p>
          <w:p w14:paraId="681ABFA9" w14:textId="629B1193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korzysta z wartości prędkości dźwięku w sytuacjach prostych</w:t>
            </w:r>
          </w:p>
        </w:tc>
        <w:tc>
          <w:tcPr>
            <w:tcW w:w="2495" w:type="dxa"/>
          </w:tcPr>
          <w:p w14:paraId="54B4C72B" w14:textId="26A30836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wysokości, barwy i natężenia dźwięku</w:t>
            </w:r>
          </w:p>
          <w:p w14:paraId="51894E3B" w14:textId="77777777" w:rsidR="005A167B" w:rsidRPr="00361187" w:rsidRDefault="005A167B" w:rsidP="00990131">
            <w:pPr>
              <w:pStyle w:val="Wypunktowanie"/>
              <w:ind w:left="312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wyjaśnia, czym jest hałas</w:t>
            </w:r>
          </w:p>
          <w:p w14:paraId="6537B446" w14:textId="7FFE4DF3" w:rsidR="005A167B" w:rsidRPr="00361187" w:rsidRDefault="005A167B" w:rsidP="00990131">
            <w:pPr>
              <w:pStyle w:val="Wypunktowanie"/>
              <w:ind w:left="312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korzysta z wartości prędkości dźwięku w sytuacjach problemowych</w:t>
            </w:r>
          </w:p>
        </w:tc>
        <w:tc>
          <w:tcPr>
            <w:tcW w:w="3596" w:type="dxa"/>
          </w:tcPr>
          <w:p w14:paraId="57E5273B" w14:textId="2374BFAB" w:rsidR="005A167B" w:rsidRPr="00361187" w:rsidRDefault="005A167B" w:rsidP="00990131">
            <w:pPr>
              <w:pStyle w:val="Wypunktowanie"/>
              <w:spacing w:line="240" w:lineRule="auto"/>
              <w:ind w:left="157" w:hanging="157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wyjaśnia zależność między częstotliwością i natężeniem dźwięku a słyszalnością</w:t>
            </w:r>
          </w:p>
          <w:p w14:paraId="5AA45CB7" w14:textId="4926284E" w:rsidR="005A167B" w:rsidRPr="00361187" w:rsidRDefault="005A167B" w:rsidP="00990131">
            <w:pPr>
              <w:pStyle w:val="Wypunktowanie"/>
              <w:spacing w:line="240" w:lineRule="auto"/>
              <w:ind w:left="157" w:hanging="157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wyjaśnia pojęcia progu słyszalności i progu bólu</w:t>
            </w:r>
          </w:p>
          <w:p w14:paraId="250BC144" w14:textId="0B0F07A1" w:rsidR="005A167B" w:rsidRPr="00361187" w:rsidRDefault="005A167B" w:rsidP="00990131">
            <w:pPr>
              <w:pStyle w:val="Wypunktowanie"/>
              <w:spacing w:line="240" w:lineRule="auto"/>
              <w:ind w:left="157" w:hanging="157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ADC705D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4F66AD75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odbicia i załamania dźwięku jako fali mechanicznej</w:t>
            </w:r>
          </w:p>
          <w:p w14:paraId="4ADC7048" w14:textId="54B21790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rezonans akustyczny</w:t>
            </w:r>
          </w:p>
        </w:tc>
        <w:tc>
          <w:tcPr>
            <w:tcW w:w="2495" w:type="dxa"/>
          </w:tcPr>
          <w:p w14:paraId="4D12FB21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dyfrakcji dźwięku</w:t>
            </w:r>
          </w:p>
          <w:p w14:paraId="1F1B7045" w14:textId="783BC3BA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zjawiska echa i pogłosu</w:t>
            </w:r>
          </w:p>
          <w:p w14:paraId="6CC69B95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dudnienia</w:t>
            </w:r>
          </w:p>
          <w:p w14:paraId="6695A978" w14:textId="65DD51A1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jakościowo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zjawisko Dopplera</w:t>
            </w:r>
          </w:p>
          <w:p w14:paraId="4ADC704E" w14:textId="764968F8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7AAEC0AF" w14:textId="27D0A51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wyjaśnia mechanizm powstania echa i pogłosu</w:t>
            </w:r>
          </w:p>
          <w:p w14:paraId="4E08F577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warunki występowania echa i pogłosu</w:t>
            </w:r>
          </w:p>
          <w:p w14:paraId="71A8F6C6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podaje przykłady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zastosowań rezonansu akustycznego</w:t>
            </w:r>
          </w:p>
          <w:p w14:paraId="4ADC7052" w14:textId="3A75DCE7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5D5F39DE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wykorzystuje zjawisko Dopplera do opisu fali docierającej do obserwatora, gdy źródło fali i obserwator poruszają się wzajemnie</w:t>
            </w:r>
          </w:p>
          <w:p w14:paraId="4ADC7058" w14:textId="68527338" w:rsidR="005A167B" w:rsidRPr="00361187" w:rsidRDefault="005A167B" w:rsidP="00990131">
            <w:pPr>
              <w:pStyle w:val="Wypunktowanie"/>
              <w:spacing w:line="240" w:lineRule="auto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podaje przykłady występowania zjawiska Dopplera</w:t>
            </w:r>
          </w:p>
        </w:tc>
        <w:tc>
          <w:tcPr>
            <w:tcW w:w="3596" w:type="dxa"/>
          </w:tcPr>
          <w:p w14:paraId="30611FB3" w14:textId="27BE18F0" w:rsidR="005A167B" w:rsidRPr="00361187" w:rsidRDefault="005A167B" w:rsidP="00990131">
            <w:pPr>
              <w:pStyle w:val="Akapitzlist"/>
              <w:numPr>
                <w:ilvl w:val="0"/>
                <w:numId w:val="16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Cs w:val="20"/>
              </w:rPr>
              <w:lastRenderedPageBreak/>
              <w:t>oblicza częstotliwość źródła lub dźwięku docierającego do obserwatora w zjawisku Dopplera</w:t>
            </w:r>
          </w:p>
          <w:p w14:paraId="4ADC705C" w14:textId="34976DEE" w:rsidR="005A167B" w:rsidRPr="00361187" w:rsidRDefault="005A167B" w:rsidP="00990131">
            <w:pPr>
              <w:pStyle w:val="Akapitzlist"/>
              <w:numPr>
                <w:ilvl w:val="0"/>
                <w:numId w:val="16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ADC70F7" w14:textId="77777777" w:rsidTr="00B04429">
        <w:tc>
          <w:tcPr>
            <w:tcW w:w="144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DC70F6" w14:textId="351B5DDD" w:rsidR="004D5659" w:rsidRPr="00361187" w:rsidRDefault="00F814E5" w:rsidP="00E417A9">
            <w:pPr>
              <w:ind w:left="426" w:hanging="426"/>
              <w:contextualSpacing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="008D49D2" w:rsidRPr="00361187">
              <w:rPr>
                <w:rFonts w:cstheme="minorHAnsi"/>
              </w:rPr>
              <w:t>Fale świetlne</w:t>
            </w:r>
          </w:p>
        </w:tc>
      </w:tr>
      <w:tr w:rsidR="00361187" w:rsidRPr="00361187" w14:paraId="4ADC7117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7E5FF6C6" w14:textId="473BE6C3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rozumie, że światło białe jest falą elektromagnetyczną</w:t>
            </w:r>
          </w:p>
          <w:p w14:paraId="7955A05A" w14:textId="314F876B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historyczne poglądu na naturę światła</w:t>
            </w:r>
          </w:p>
          <w:p w14:paraId="4ADC7100" w14:textId="7D4BC0B8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promień światła</w:t>
            </w:r>
          </w:p>
        </w:tc>
        <w:tc>
          <w:tcPr>
            <w:tcW w:w="2495" w:type="dxa"/>
          </w:tcPr>
          <w:p w14:paraId="4899FF00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istotę światła białego jako fali elektromagnetycznej </w:t>
            </w:r>
          </w:p>
          <w:p w14:paraId="0E32A04A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historyczne poglądu na naturę światła</w:t>
            </w:r>
          </w:p>
          <w:p w14:paraId="117FB9E4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wskazuje dyfrakcję światła jako dowód na jego falową naturę</w:t>
            </w:r>
          </w:p>
          <w:p w14:paraId="17C7F2DC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rozumie, iż światło białe jest sumą fal świetlnych o różnych długościach</w:t>
            </w:r>
          </w:p>
          <w:p w14:paraId="4ADC7108" w14:textId="7A291EB2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3676D077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wskazuje zakres długości fal elektromagnetycznych odpowiadający światłu widzialnemu</w:t>
            </w:r>
          </w:p>
          <w:p w14:paraId="4ADC710D" w14:textId="0B6308E3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światło białe jako sumę fal świetlnych o różnych długościach</w:t>
            </w:r>
          </w:p>
        </w:tc>
        <w:tc>
          <w:tcPr>
            <w:tcW w:w="2495" w:type="dxa"/>
          </w:tcPr>
          <w:p w14:paraId="6C0B2D3A" w14:textId="372C8DA4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wyjaśnia, dlaczego dyfrakcja światła stanowi dowód na jego falową naturę</w:t>
            </w:r>
          </w:p>
          <w:p w14:paraId="4ADC7113" w14:textId="5E2D3F30" w:rsidR="005A167B" w:rsidRPr="00361187" w:rsidRDefault="005A167B" w:rsidP="00990131">
            <w:pPr>
              <w:pStyle w:val="Wypunktowanie"/>
              <w:spacing w:line="240" w:lineRule="auto"/>
              <w:ind w:left="314" w:hanging="211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formułuje podstawowe założenia optyki geometrycznej</w:t>
            </w:r>
          </w:p>
        </w:tc>
        <w:tc>
          <w:tcPr>
            <w:tcW w:w="3596" w:type="dxa"/>
          </w:tcPr>
          <w:p w14:paraId="11EB62CA" w14:textId="68CFA3C5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opisuje zjawisko interferencji światła</w:t>
            </w:r>
          </w:p>
          <w:p w14:paraId="00CAAE29" w14:textId="7621CF7A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opisuje mechanizm widzenia kolorów</w:t>
            </w:r>
          </w:p>
          <w:p w14:paraId="4ADC7116" w14:textId="0E3991E3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ADC7133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2DB546EF" w14:textId="5D2D8B95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zjawisko odbicia światła</w:t>
            </w:r>
          </w:p>
          <w:p w14:paraId="3750A999" w14:textId="1B6A1ED6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zaznacza kąt padania i kąt odbicia</w:t>
            </w:r>
          </w:p>
          <w:p w14:paraId="1E6F1465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zjawisko rozproszenia światła</w:t>
            </w:r>
          </w:p>
          <w:p w14:paraId="4ADC7120" w14:textId="0304A171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podaje przykłady występowania zjawiska odbicia światła</w:t>
            </w:r>
          </w:p>
        </w:tc>
        <w:tc>
          <w:tcPr>
            <w:tcW w:w="2495" w:type="dxa"/>
          </w:tcPr>
          <w:p w14:paraId="6BBDC273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formułuje prawo odbicia dla fal świetlnych</w:t>
            </w:r>
          </w:p>
          <w:p w14:paraId="75311AE0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kreśli odbicie obiektu w zwierciadle płaskim</w:t>
            </w:r>
          </w:p>
          <w:p w14:paraId="4ADC7128" w14:textId="1F355C95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wyjaśnia znaczenie zjawiska odbicia światła</w:t>
            </w:r>
          </w:p>
        </w:tc>
        <w:tc>
          <w:tcPr>
            <w:tcW w:w="2495" w:type="dxa"/>
          </w:tcPr>
          <w:p w14:paraId="5FCB3411" w14:textId="7951519B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wykorzystuje prawo odbicia dla fal świetlnych w sytuacjach prostych</w:t>
            </w:r>
          </w:p>
          <w:p w14:paraId="17F7BFB4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podaje przykłady wykorzystania zjawiska odbicia światła w technice</w:t>
            </w:r>
          </w:p>
          <w:p w14:paraId="4ADC712D" w14:textId="6BBF56CB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ind w:left="294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11996152" w14:textId="54A71731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wykorzystuje prawo odbicia dla fal świetlnych w sytuacjach problemowych</w:t>
            </w:r>
          </w:p>
          <w:p w14:paraId="4ADC7130" w14:textId="4B9B0D5F" w:rsidR="005A167B" w:rsidRPr="00361187" w:rsidRDefault="005A167B" w:rsidP="00990131">
            <w:pPr>
              <w:pStyle w:val="Wypunktowanie"/>
              <w:spacing w:line="240" w:lineRule="auto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wyjaśnia zasadę działania peryskopu</w:t>
            </w:r>
          </w:p>
        </w:tc>
        <w:tc>
          <w:tcPr>
            <w:tcW w:w="3596" w:type="dxa"/>
          </w:tcPr>
          <w:p w14:paraId="60C4F854" w14:textId="30524C3D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wyjaśnia zasadę działania lustra weneckiego i światełka odblaskowego</w:t>
            </w:r>
          </w:p>
          <w:p w14:paraId="4ADC7132" w14:textId="2998AA2B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ADC7154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4ADC7140" w14:textId="7E94A222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załamania światła na granicy ośrodków</w:t>
            </w:r>
          </w:p>
        </w:tc>
        <w:tc>
          <w:tcPr>
            <w:tcW w:w="2495" w:type="dxa"/>
          </w:tcPr>
          <w:p w14:paraId="1BDC2F73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zjawiska załamania światła</w:t>
            </w:r>
          </w:p>
          <w:p w14:paraId="4ADC7146" w14:textId="6F20140A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 xml:space="preserve">prawidłowo zaznacza </w:t>
            </w:r>
            <w:r w:rsidRPr="00361187">
              <w:rPr>
                <w:rFonts w:asciiTheme="minorHAnsi" w:hAnsiTheme="minorHAnsi" w:cstheme="minorHAnsi"/>
              </w:rPr>
              <w:lastRenderedPageBreak/>
              <w:t>kąt padania i kąt załamania</w:t>
            </w:r>
          </w:p>
        </w:tc>
        <w:tc>
          <w:tcPr>
            <w:tcW w:w="2495" w:type="dxa"/>
          </w:tcPr>
          <w:p w14:paraId="48489E77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podaje przykłady wykorzystania zjawiska załamania światła w technice</w:t>
            </w:r>
          </w:p>
          <w:p w14:paraId="4ADC714E" w14:textId="1DAC7ADF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lastRenderedPageBreak/>
              <w:t>wyjaśnia wpływ prędkości światła w danym ośrodku na załamanie</w:t>
            </w:r>
          </w:p>
        </w:tc>
        <w:tc>
          <w:tcPr>
            <w:tcW w:w="2495" w:type="dxa"/>
          </w:tcPr>
          <w:p w14:paraId="4ADC7151" w14:textId="7BA4DE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definiuje soczewkę sferyczną i podaje przykłady jej zastosowania</w:t>
            </w:r>
          </w:p>
        </w:tc>
        <w:tc>
          <w:tcPr>
            <w:tcW w:w="3596" w:type="dxa"/>
          </w:tcPr>
          <w:p w14:paraId="1A816C9C" w14:textId="3D1667B9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zapisuje i stosuje prawo załamania światła</w:t>
            </w:r>
          </w:p>
          <w:p w14:paraId="1F960744" w14:textId="73AA9D90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wyjaśnia znaczenie bezwzględnego współczynnika załamania</w:t>
            </w:r>
          </w:p>
          <w:p w14:paraId="736B85AF" w14:textId="672293B5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lastRenderedPageBreak/>
              <w:t>definiuje zdolność skupiającą soczewki</w:t>
            </w:r>
          </w:p>
          <w:p w14:paraId="4ADC7153" w14:textId="63A3B5C7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018766CD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15606B39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opisuje zjawisko całkowitego wewnętrznego odbicia</w:t>
            </w:r>
          </w:p>
          <w:p w14:paraId="7898D183" w14:textId="545B41C0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kąt graniczny</w:t>
            </w:r>
          </w:p>
        </w:tc>
        <w:tc>
          <w:tcPr>
            <w:tcW w:w="2495" w:type="dxa"/>
          </w:tcPr>
          <w:p w14:paraId="601D8D2B" w14:textId="5CAAD353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przykłady występowania zjawiska całkowitego wewnętrznego odbicia</w:t>
            </w:r>
          </w:p>
          <w:p w14:paraId="0086B8CE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kąta granicznego</w:t>
            </w:r>
          </w:p>
          <w:p w14:paraId="2079ED06" w14:textId="77777777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19AA8EDF" w14:textId="77777777" w:rsidR="005A167B" w:rsidRPr="00361187" w:rsidRDefault="005A167B" w:rsidP="00990131">
            <w:pPr>
              <w:ind w:left="219" w:hanging="219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21B1EACB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wyjaśnia znaczenie zjawiska całkowitego wewnętrznego odbicia </w:t>
            </w:r>
          </w:p>
          <w:p w14:paraId="4189360D" w14:textId="77777777" w:rsidR="005A167B" w:rsidRPr="00361187" w:rsidRDefault="005A167B" w:rsidP="00990131">
            <w:pPr>
              <w:pStyle w:val="Wypunktowanie"/>
              <w:ind w:left="314" w:hanging="314"/>
              <w:contextualSpacing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przykłady wykorzystania zjawiska całkowitego wewnętrznego odbicia w technice</w:t>
            </w:r>
          </w:p>
          <w:p w14:paraId="3F37B34A" w14:textId="77777777" w:rsidR="005A167B" w:rsidRPr="00361187" w:rsidRDefault="005A167B" w:rsidP="00990131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4BF646B4" w14:textId="30E8B62B" w:rsidR="005A167B" w:rsidRPr="00361187" w:rsidRDefault="005A167B" w:rsidP="00990131">
            <w:pPr>
              <w:pStyle w:val="Wypunktowanie"/>
              <w:ind w:left="314" w:hanging="314"/>
              <w:contextualSpacing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zasadę działania światłowodu</w:t>
            </w:r>
          </w:p>
          <w:p w14:paraId="56E5F326" w14:textId="77777777" w:rsidR="005A167B" w:rsidRPr="00361187" w:rsidRDefault="005A167B" w:rsidP="00990131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6" w:type="dxa"/>
          </w:tcPr>
          <w:p w14:paraId="7F4967D3" w14:textId="1288E958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3" w:hanging="263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 xml:space="preserve">wyjaśnia warunek zajścia całkowitego wewnętrznego odbicia i znaczenie bezwzględnego współczynnika załamania </w:t>
            </w:r>
          </w:p>
          <w:p w14:paraId="4EADEDC4" w14:textId="718E686F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3" w:hanging="263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ABE8F9E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1C1C8FD5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pryzmat</w:t>
            </w:r>
          </w:p>
          <w:p w14:paraId="0EC69B4D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mechanizm powstawania zjawiska rozszczepiania światła w pryzmacie</w:t>
            </w:r>
          </w:p>
          <w:p w14:paraId="74407FEF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kąt łamiący</w:t>
            </w:r>
          </w:p>
          <w:p w14:paraId="0DD727E6" w14:textId="4E5EDF3D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definiuje światło jednobarwne</w:t>
            </w:r>
          </w:p>
        </w:tc>
        <w:tc>
          <w:tcPr>
            <w:tcW w:w="2495" w:type="dxa"/>
          </w:tcPr>
          <w:p w14:paraId="64CD72D5" w14:textId="1D06B5F8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rozszczepienia światła białego, wykorzystując zjawisko załamania światła</w:t>
            </w:r>
          </w:p>
          <w:p w14:paraId="3E2F209E" w14:textId="575DC735" w:rsidR="005A167B" w:rsidRPr="00361187" w:rsidRDefault="005A167B" w:rsidP="00990131">
            <w:pPr>
              <w:pStyle w:val="Wypunktowanie"/>
              <w:ind w:left="219" w:hanging="219"/>
              <w:contextualSpacing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widmo światła białego</w:t>
            </w:r>
          </w:p>
          <w:p w14:paraId="12226D43" w14:textId="77777777" w:rsidR="005A167B" w:rsidRPr="00361187" w:rsidRDefault="005A167B" w:rsidP="00990131">
            <w:pPr>
              <w:ind w:left="219" w:hanging="219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597D00B1" w14:textId="257FBB92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widmo światła białego, korzystając z pojęcia długości fali świetlnej</w:t>
            </w:r>
          </w:p>
          <w:p w14:paraId="4DC65A7D" w14:textId="77777777" w:rsidR="005A167B" w:rsidRPr="00361187" w:rsidRDefault="005A167B" w:rsidP="00990131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5BEB86A5" w14:textId="304B86AA" w:rsidR="005A167B" w:rsidRPr="00361187" w:rsidRDefault="005A167B" w:rsidP="00990131">
            <w:pPr>
              <w:pStyle w:val="Wypunktowanie"/>
              <w:ind w:left="314" w:hanging="314"/>
              <w:contextualSpacing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 xml:space="preserve">opisuje rozszczepienie światła, korzystając z pojęcia prędkości światła o danej długości fali w danym ośrodku </w:t>
            </w:r>
          </w:p>
          <w:p w14:paraId="4D8A3B43" w14:textId="783FFB51" w:rsidR="005A167B" w:rsidRPr="00361187" w:rsidRDefault="005A167B" w:rsidP="00990131">
            <w:pPr>
              <w:pStyle w:val="Wypunktowanie"/>
              <w:ind w:left="349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opisuje zastosowania pryzmatu i zjawiska rozszczepienia światła</w:t>
            </w:r>
          </w:p>
        </w:tc>
        <w:tc>
          <w:tcPr>
            <w:tcW w:w="3596" w:type="dxa"/>
          </w:tcPr>
          <w:p w14:paraId="6BDEBF4B" w14:textId="4A3D3D0F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3" w:hanging="263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wyjaśnia zjawisko rozszczepienia światła wykorzystując prawo załamania</w:t>
            </w:r>
          </w:p>
          <w:p w14:paraId="4B10489D" w14:textId="3AAF2301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3" w:hanging="263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738ACED3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7DFFE910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rozproszenia światła</w:t>
            </w:r>
          </w:p>
          <w:p w14:paraId="111D4997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rozumie znaczenie światła słonecznego w występowaniu faz Księżyca</w:t>
            </w:r>
          </w:p>
          <w:p w14:paraId="072651D8" w14:textId="29E70B35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zauważa zjawiska optyczne w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 xml:space="preserve">przyrodzie </w:t>
            </w:r>
          </w:p>
        </w:tc>
        <w:tc>
          <w:tcPr>
            <w:tcW w:w="2495" w:type="dxa"/>
          </w:tcPr>
          <w:p w14:paraId="5BCD036E" w14:textId="26B2E564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 xml:space="preserve">opisuje zjawisko </w:t>
            </w:r>
            <w:proofErr w:type="spellStart"/>
            <w:r w:rsidRPr="00361187">
              <w:rPr>
                <w:rFonts w:asciiTheme="minorHAnsi" w:hAnsiTheme="minorHAnsi" w:cstheme="minorHAnsi"/>
                <w:sz w:val="22"/>
              </w:rPr>
              <w:t>Tyndalla</w:t>
            </w:r>
            <w:proofErr w:type="spellEnd"/>
          </w:p>
          <w:p w14:paraId="631F54F6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wpływu barwy światła (długości fali) na rozproszenie</w:t>
            </w:r>
          </w:p>
          <w:p w14:paraId="4F4E72AD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mechanizm powstawania faz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Księżyca</w:t>
            </w:r>
          </w:p>
          <w:p w14:paraId="3816F0C4" w14:textId="10F58A69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mechanizm powstawania zjawisk zaćmienia Słońca i Księżyca</w:t>
            </w:r>
          </w:p>
          <w:p w14:paraId="641E92A7" w14:textId="77777777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ind w:left="314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495" w:type="dxa"/>
          </w:tcPr>
          <w:p w14:paraId="107125D9" w14:textId="2639B603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wyjaśnia kolor nieba oraz zjawisko czerwono zachodzącego Słońca</w:t>
            </w:r>
          </w:p>
          <w:p w14:paraId="4BB3FAEA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mechanizm powstawania tęczy</w:t>
            </w:r>
          </w:p>
          <w:p w14:paraId="0F0847B7" w14:textId="596BD9D2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przedstawia graficznie mechanizm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powstawania zjawisk zaćmienia Słońca i Księżyca</w:t>
            </w:r>
          </w:p>
          <w:p w14:paraId="03ECF092" w14:textId="77777777" w:rsidR="005A167B" w:rsidRPr="00361187" w:rsidRDefault="005A167B" w:rsidP="00990131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40DBC616" w14:textId="35C57236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wyjaśnia mechanizm powstawania widma absorpcyjnego i jego zastosowania</w:t>
            </w:r>
          </w:p>
          <w:p w14:paraId="72BB54A3" w14:textId="3F83E206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przesunięcia ku czerwieni</w:t>
            </w:r>
          </w:p>
          <w:p w14:paraId="33D5C86A" w14:textId="76178A06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zjawiska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optyczne w przyrodzie, wykorzystując pojęcia fizyczne</w:t>
            </w:r>
          </w:p>
        </w:tc>
        <w:tc>
          <w:tcPr>
            <w:tcW w:w="3596" w:type="dxa"/>
          </w:tcPr>
          <w:p w14:paraId="3EA80C21" w14:textId="5ABD0311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wyjaśnia mechanizm powstawania widma emisyjnego i jego zastosowania</w:t>
            </w:r>
          </w:p>
          <w:p w14:paraId="2B7646E7" w14:textId="07E1396D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ADC7168" w14:textId="77777777" w:rsidTr="00B04429">
        <w:tc>
          <w:tcPr>
            <w:tcW w:w="144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DC7167" w14:textId="300FE45E" w:rsidR="00946BAF" w:rsidRPr="00361187" w:rsidRDefault="00946BAF" w:rsidP="00946BAF">
            <w:pPr>
              <w:ind w:left="426" w:hanging="426"/>
              <w:contextualSpacing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lastRenderedPageBreak/>
              <w:t xml:space="preserve">3. </w:t>
            </w:r>
            <w:r w:rsidRPr="00361187">
              <w:rPr>
                <w:rFonts w:cstheme="minorHAnsi"/>
              </w:rPr>
              <w:t>Fizyka atomowa</w:t>
            </w:r>
          </w:p>
        </w:tc>
      </w:tr>
      <w:tr w:rsidR="00361187" w:rsidRPr="00361187" w14:paraId="4ADC7181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0062A0F9" w14:textId="6AA01B5F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definiuje widmo promieniowania</w:t>
            </w:r>
          </w:p>
          <w:p w14:paraId="0D7715BA" w14:textId="7F3D18DC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definiuje promieniowanie podczerwone i nadfioletowe</w:t>
            </w:r>
          </w:p>
          <w:p w14:paraId="7D3A6794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podaje przykłady działania promieniowania podczerwonego i nadfioletowego</w:t>
            </w:r>
          </w:p>
          <w:p w14:paraId="44A48A95" w14:textId="44647BC8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definiuje promieniowanie termiczne</w:t>
            </w:r>
          </w:p>
          <w:p w14:paraId="043B3476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definiuje ciało doskonale czarne</w:t>
            </w:r>
          </w:p>
          <w:p w14:paraId="4ADC716F" w14:textId="30FC26DC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definiuje kwant energii</w:t>
            </w:r>
          </w:p>
        </w:tc>
        <w:tc>
          <w:tcPr>
            <w:tcW w:w="2495" w:type="dxa"/>
          </w:tcPr>
          <w:p w14:paraId="16C63DB6" w14:textId="77777777" w:rsidR="005A167B" w:rsidRPr="00361187" w:rsidRDefault="005A167B" w:rsidP="00990131">
            <w:pPr>
              <w:pStyle w:val="Wypunktowanie"/>
              <w:ind w:left="238" w:hanging="218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opisuje widmo ciągłe światła białego</w:t>
            </w:r>
          </w:p>
          <w:p w14:paraId="4E3A2C7C" w14:textId="77777777" w:rsidR="005A167B" w:rsidRPr="00361187" w:rsidRDefault="005A167B" w:rsidP="00990131">
            <w:pPr>
              <w:pStyle w:val="Wypunktowanie"/>
              <w:ind w:left="238" w:hanging="218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opisuje widmo fal elektromagnetycznych</w:t>
            </w:r>
          </w:p>
          <w:p w14:paraId="15FDCB14" w14:textId="5DED865D" w:rsidR="005A167B" w:rsidRPr="00361187" w:rsidRDefault="005A167B" w:rsidP="00990131">
            <w:pPr>
              <w:pStyle w:val="Wypunktowanie"/>
              <w:ind w:left="238" w:hanging="218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opisuje promieniowanie termiczne</w:t>
            </w:r>
          </w:p>
          <w:p w14:paraId="64918F1B" w14:textId="77777777" w:rsidR="005A167B" w:rsidRPr="00361187" w:rsidRDefault="005A167B" w:rsidP="00990131">
            <w:pPr>
              <w:pStyle w:val="Wypunktowanie"/>
              <w:ind w:left="238" w:hanging="218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rozumie powszechność i znaczenie promieniowania termicznego</w:t>
            </w:r>
          </w:p>
          <w:p w14:paraId="4ADC7176" w14:textId="542CE4BF" w:rsidR="005A167B" w:rsidRPr="00361187" w:rsidRDefault="005A167B" w:rsidP="00990131">
            <w:pPr>
              <w:pStyle w:val="Wypunktowanie"/>
              <w:ind w:left="238" w:hanging="218"/>
              <w:jc w:val="left"/>
              <w:rPr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zapisuje zależność między energią i długością fali promieniowania</w:t>
            </w:r>
          </w:p>
        </w:tc>
        <w:tc>
          <w:tcPr>
            <w:tcW w:w="2495" w:type="dxa"/>
          </w:tcPr>
          <w:p w14:paraId="2BA4C180" w14:textId="77777777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opisuje promieniowanie podczerwone i nadfioletowe</w:t>
            </w:r>
          </w:p>
          <w:p w14:paraId="0C363BF8" w14:textId="77777777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podaje przykłady modeli ciała doskonale czarnego</w:t>
            </w:r>
          </w:p>
          <w:p w14:paraId="04CF5049" w14:textId="06C2FE57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rozumie istnienie zależności promieniowania termicznego od temperatury</w:t>
            </w:r>
          </w:p>
          <w:p w14:paraId="4A7AAB0C" w14:textId="77777777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opisuje promieniowanie reliktowe</w:t>
            </w:r>
          </w:p>
          <w:p w14:paraId="4ADC717B" w14:textId="300D8730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wykorzystuje zależność między energią i długością fali promieniowania w sytuacjach prostych</w:t>
            </w:r>
          </w:p>
        </w:tc>
        <w:tc>
          <w:tcPr>
            <w:tcW w:w="2495" w:type="dxa"/>
          </w:tcPr>
          <w:p w14:paraId="2334B849" w14:textId="77777777" w:rsidR="005A167B" w:rsidRPr="00361187" w:rsidRDefault="005A167B" w:rsidP="00990131">
            <w:pPr>
              <w:pStyle w:val="Wypunktowanie"/>
              <w:ind w:left="207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opisuje krzywą rozkładu termicznego</w:t>
            </w:r>
          </w:p>
          <w:p w14:paraId="388E88E2" w14:textId="77777777" w:rsidR="005A167B" w:rsidRPr="00361187" w:rsidRDefault="005A167B" w:rsidP="00990131">
            <w:pPr>
              <w:pStyle w:val="Wypunktowanie"/>
              <w:ind w:left="207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wyjaśnia zależność promieniowania termicznego od temperatury</w:t>
            </w:r>
          </w:p>
          <w:p w14:paraId="5F00BE91" w14:textId="0D1C70F5" w:rsidR="005A167B" w:rsidRPr="00361187" w:rsidRDefault="005A167B" w:rsidP="00990131">
            <w:pPr>
              <w:pStyle w:val="Wypunktowanie"/>
              <w:ind w:left="207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wyjaśnia znaczenie istnienia promieniowania reliktowego</w:t>
            </w:r>
          </w:p>
          <w:p w14:paraId="256DC6CC" w14:textId="5877140E" w:rsidR="005A167B" w:rsidRPr="00361187" w:rsidRDefault="005A167B" w:rsidP="00990131">
            <w:pPr>
              <w:pStyle w:val="Wypunktowanie"/>
              <w:ind w:left="207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zapisuje zależność między energią i długością fali promieniowania w sytuacjach problemowych</w:t>
            </w:r>
          </w:p>
          <w:p w14:paraId="4ADC717E" w14:textId="7F7048DC" w:rsidR="005A167B" w:rsidRPr="00361187" w:rsidRDefault="005A167B" w:rsidP="00990131">
            <w:pPr>
              <w:pStyle w:val="Wypunktowanie"/>
              <w:ind w:left="207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wyjaśnia znaczenie kwantu energii</w:t>
            </w:r>
          </w:p>
        </w:tc>
        <w:tc>
          <w:tcPr>
            <w:tcW w:w="3596" w:type="dxa"/>
          </w:tcPr>
          <w:p w14:paraId="1AFA6FC7" w14:textId="771D18DE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formułuje prawo przesunięć Wiena</w:t>
            </w:r>
          </w:p>
          <w:p w14:paraId="3250004C" w14:textId="76704818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 xml:space="preserve">formułuje prawo </w:t>
            </w:r>
            <w:proofErr w:type="spellStart"/>
            <w:r w:rsidRPr="00361187">
              <w:rPr>
                <w:rFonts w:cstheme="minorHAnsi"/>
                <w:sz w:val="20"/>
                <w:szCs w:val="20"/>
              </w:rPr>
              <w:t>Stefana-Boltzmana</w:t>
            </w:r>
            <w:proofErr w:type="spellEnd"/>
          </w:p>
          <w:p w14:paraId="4ADC7180" w14:textId="7859756B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ADC719C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4ADC7187" w14:textId="51284470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definiuje widmo liniowe i linie widmowe</w:t>
            </w:r>
          </w:p>
        </w:tc>
        <w:tc>
          <w:tcPr>
            <w:tcW w:w="2495" w:type="dxa"/>
          </w:tcPr>
          <w:p w14:paraId="2BFDAD36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zjawisko linii widmowych oraz widma liniowego</w:t>
            </w:r>
          </w:p>
          <w:p w14:paraId="4ADC718E" w14:textId="60D21B7F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podaje przykłady gazów jako źródeł widma liniowego</w:t>
            </w:r>
          </w:p>
        </w:tc>
        <w:tc>
          <w:tcPr>
            <w:tcW w:w="2495" w:type="dxa"/>
          </w:tcPr>
          <w:p w14:paraId="7D63CDBF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zjawisko widma emisyjnego</w:t>
            </w:r>
          </w:p>
          <w:p w14:paraId="5AFBA9D9" w14:textId="77777777" w:rsidR="005A167B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podaje przykłady zastosowania widma liniowego</w:t>
            </w:r>
          </w:p>
          <w:p w14:paraId="03AFC746" w14:textId="77777777" w:rsidR="00990131" w:rsidRDefault="00990131" w:rsidP="00990131">
            <w:pPr>
              <w:pStyle w:val="Wypunktowanie"/>
              <w:numPr>
                <w:ilvl w:val="0"/>
                <w:numId w:val="0"/>
              </w:numPr>
              <w:ind w:left="502" w:hanging="360"/>
              <w:jc w:val="left"/>
              <w:rPr>
                <w:rFonts w:asciiTheme="minorHAnsi" w:hAnsiTheme="minorHAnsi" w:cstheme="minorHAnsi"/>
              </w:rPr>
            </w:pPr>
          </w:p>
          <w:p w14:paraId="4ADC7193" w14:textId="78D9113E" w:rsidR="00990131" w:rsidRPr="00361187" w:rsidRDefault="00990131" w:rsidP="00990131">
            <w:pPr>
              <w:pStyle w:val="Wypunktowanie"/>
              <w:numPr>
                <w:ilvl w:val="0"/>
                <w:numId w:val="0"/>
              </w:numPr>
              <w:ind w:left="502" w:hanging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95" w:type="dxa"/>
          </w:tcPr>
          <w:p w14:paraId="54493123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 xml:space="preserve">opisuje </w:t>
            </w:r>
            <w:r w:rsidRPr="00361187">
              <w:rPr>
                <w:rFonts w:asciiTheme="minorHAnsi" w:hAnsiTheme="minorHAnsi" w:cstheme="minorHAnsi"/>
              </w:rPr>
              <w:t xml:space="preserve">mechanizm powstawania linii emisyjnych </w:t>
            </w:r>
          </w:p>
          <w:p w14:paraId="4ADC7198" w14:textId="0A62E236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opisuje mechanizm powstawania linii emisyjnych gazów</w:t>
            </w:r>
          </w:p>
        </w:tc>
        <w:tc>
          <w:tcPr>
            <w:tcW w:w="3596" w:type="dxa"/>
          </w:tcPr>
          <w:p w14:paraId="401D1C30" w14:textId="24B07512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 xml:space="preserve">zapisuje wzór i opisuje serię </w:t>
            </w:r>
            <w:proofErr w:type="spellStart"/>
            <w:r w:rsidRPr="00361187">
              <w:rPr>
                <w:rFonts w:cstheme="minorHAnsi"/>
                <w:sz w:val="20"/>
                <w:szCs w:val="20"/>
              </w:rPr>
              <w:t>Balmera</w:t>
            </w:r>
            <w:proofErr w:type="spellEnd"/>
            <w:r w:rsidRPr="00361187">
              <w:rPr>
                <w:rFonts w:cstheme="minorHAnsi"/>
                <w:sz w:val="20"/>
                <w:szCs w:val="20"/>
              </w:rPr>
              <w:t xml:space="preserve"> oraz </w:t>
            </w:r>
            <w:proofErr w:type="spellStart"/>
            <w:r w:rsidRPr="00361187">
              <w:rPr>
                <w:rFonts w:cstheme="minorHAnsi"/>
                <w:sz w:val="20"/>
                <w:szCs w:val="20"/>
              </w:rPr>
              <w:t>Balmera</w:t>
            </w:r>
            <w:proofErr w:type="spellEnd"/>
            <w:r w:rsidRPr="00361187">
              <w:rPr>
                <w:rFonts w:cstheme="minorHAnsi"/>
                <w:sz w:val="20"/>
                <w:szCs w:val="20"/>
              </w:rPr>
              <w:t>–</w:t>
            </w:r>
            <w:proofErr w:type="spellStart"/>
            <w:r w:rsidRPr="00361187">
              <w:rPr>
                <w:rFonts w:cstheme="minorHAnsi"/>
                <w:sz w:val="20"/>
                <w:szCs w:val="20"/>
              </w:rPr>
              <w:t>Rydberga</w:t>
            </w:r>
            <w:proofErr w:type="spellEnd"/>
          </w:p>
          <w:p w14:paraId="694B707F" w14:textId="28C2B6FA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 xml:space="preserve">korzysta ze wzorów </w:t>
            </w:r>
            <w:proofErr w:type="spellStart"/>
            <w:r w:rsidRPr="00361187">
              <w:rPr>
                <w:rFonts w:cstheme="minorHAnsi"/>
                <w:sz w:val="20"/>
                <w:szCs w:val="20"/>
              </w:rPr>
              <w:t>Balmera</w:t>
            </w:r>
            <w:proofErr w:type="spellEnd"/>
            <w:r w:rsidRPr="00361187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361187">
              <w:rPr>
                <w:rFonts w:cstheme="minorHAnsi"/>
                <w:sz w:val="20"/>
                <w:szCs w:val="20"/>
              </w:rPr>
              <w:t>Balmera</w:t>
            </w:r>
            <w:proofErr w:type="spellEnd"/>
            <w:r w:rsidRPr="00361187">
              <w:rPr>
                <w:rFonts w:cstheme="minorHAnsi"/>
                <w:sz w:val="20"/>
                <w:szCs w:val="20"/>
              </w:rPr>
              <w:t>–</w:t>
            </w:r>
            <w:proofErr w:type="spellStart"/>
            <w:r w:rsidRPr="00361187">
              <w:rPr>
                <w:rFonts w:cstheme="minorHAnsi"/>
                <w:sz w:val="20"/>
                <w:szCs w:val="20"/>
              </w:rPr>
              <w:t>Rydberga</w:t>
            </w:r>
            <w:proofErr w:type="spellEnd"/>
          </w:p>
          <w:p w14:paraId="4ADC719B" w14:textId="2B56E85E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ADC71AF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0985ECA8" w14:textId="1D6D24A2" w:rsidR="005A167B" w:rsidRPr="00361187" w:rsidRDefault="005A167B" w:rsidP="00990131">
            <w:pPr>
              <w:pStyle w:val="Wypunktowanie"/>
              <w:numPr>
                <w:ilvl w:val="0"/>
                <w:numId w:val="36"/>
              </w:numPr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definiuje pojęcia cząsteczki (molekuły), atomu, pierwiastka, związku chemicznego</w:t>
            </w:r>
          </w:p>
          <w:p w14:paraId="03D2C0EC" w14:textId="77777777" w:rsidR="005A167B" w:rsidRPr="00361187" w:rsidRDefault="005A167B" w:rsidP="00990131">
            <w:pPr>
              <w:pStyle w:val="Wypunktowanie"/>
              <w:numPr>
                <w:ilvl w:val="0"/>
                <w:numId w:val="36"/>
              </w:numPr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historyczne poglądy na budowę materii</w:t>
            </w:r>
          </w:p>
          <w:p w14:paraId="4ADC71A3" w14:textId="421A2308" w:rsidR="005A167B" w:rsidRPr="00361187" w:rsidRDefault="005A167B" w:rsidP="00990131">
            <w:pPr>
              <w:pStyle w:val="Wypunktowanie"/>
              <w:numPr>
                <w:ilvl w:val="0"/>
                <w:numId w:val="36"/>
              </w:numPr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formułuje pierwszy postulat Bohra</w:t>
            </w:r>
          </w:p>
        </w:tc>
        <w:tc>
          <w:tcPr>
            <w:tcW w:w="2495" w:type="dxa"/>
          </w:tcPr>
          <w:p w14:paraId="5B76BBB1" w14:textId="77777777" w:rsidR="005A167B" w:rsidRPr="00361187" w:rsidRDefault="005A167B" w:rsidP="00990131">
            <w:pPr>
              <w:pStyle w:val="Wypunktowanie"/>
              <w:ind w:left="238" w:hanging="283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układ okresowy pierwiastków</w:t>
            </w:r>
          </w:p>
          <w:p w14:paraId="41EAD587" w14:textId="77777777" w:rsidR="005A167B" w:rsidRPr="00361187" w:rsidRDefault="005A167B" w:rsidP="00990131">
            <w:pPr>
              <w:pStyle w:val="Wypunktowanie"/>
              <w:ind w:left="238" w:hanging="283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 xml:space="preserve">opisuje modele Thomsona i Rutherforda budowy materii </w:t>
            </w:r>
          </w:p>
          <w:p w14:paraId="4ADC71A6" w14:textId="7C6D6679" w:rsidR="005A167B" w:rsidRPr="00361187" w:rsidRDefault="005A167B" w:rsidP="00990131">
            <w:pPr>
              <w:pStyle w:val="Wypunktowanie"/>
              <w:ind w:left="238" w:hanging="283"/>
              <w:jc w:val="left"/>
            </w:pPr>
            <w:r w:rsidRPr="00361187">
              <w:rPr>
                <w:rFonts w:asciiTheme="minorHAnsi" w:hAnsiTheme="minorHAnsi" w:cstheme="minorHAnsi"/>
              </w:rPr>
              <w:t xml:space="preserve">wyjaśnia znaczenie pierwszego postulatu Bohra </w:t>
            </w:r>
          </w:p>
        </w:tc>
        <w:tc>
          <w:tcPr>
            <w:tcW w:w="2495" w:type="dxa"/>
          </w:tcPr>
          <w:p w14:paraId="299695A2" w14:textId="77777777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 xml:space="preserve">wyjaśnia ograniczenia modeli </w:t>
            </w:r>
            <w:r w:rsidRPr="00361187">
              <w:rPr>
                <w:rFonts w:asciiTheme="minorHAnsi" w:hAnsiTheme="minorHAnsi" w:cstheme="minorHAnsi"/>
              </w:rPr>
              <w:t>Thomsona i Rutherforda budowy materii</w:t>
            </w:r>
          </w:p>
          <w:p w14:paraId="286264B8" w14:textId="77777777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opisuje doświadczenie Rutherforda</w:t>
            </w:r>
          </w:p>
          <w:p w14:paraId="4ADC71A8" w14:textId="1427D590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wykorzystuje pierwszy postulat Bohra w sytuacjach prostych</w:t>
            </w:r>
          </w:p>
        </w:tc>
        <w:tc>
          <w:tcPr>
            <w:tcW w:w="2495" w:type="dxa"/>
          </w:tcPr>
          <w:p w14:paraId="1D3F6444" w14:textId="77777777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77" w:hanging="28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 xml:space="preserve">formułuje wnioski płynące z </w:t>
            </w:r>
            <w:r w:rsidRPr="00361187">
              <w:rPr>
                <w:rFonts w:cstheme="minorHAnsi"/>
              </w:rPr>
              <w:t>pierwszego postulatu Bohra</w:t>
            </w:r>
          </w:p>
          <w:p w14:paraId="52D7B207" w14:textId="77777777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77" w:hanging="28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</w:rPr>
              <w:t>podaje ograniczenia modelu Bohra atomu wodoru</w:t>
            </w:r>
          </w:p>
          <w:p w14:paraId="4ADC71AB" w14:textId="32BC68D4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77" w:hanging="28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</w:rPr>
              <w:t>wykorzystuje pierwszy postulat Bohra w sytuacjach problemowych</w:t>
            </w:r>
          </w:p>
        </w:tc>
        <w:tc>
          <w:tcPr>
            <w:tcW w:w="3596" w:type="dxa"/>
          </w:tcPr>
          <w:p w14:paraId="4ADC71AE" w14:textId="1BA561CC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6CED4131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248F6B9E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stan podstawowy oraz stany wzbudzone atomu</w:t>
            </w:r>
          </w:p>
          <w:p w14:paraId="49C65FF8" w14:textId="473BF419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zjawisko jonizacji atomu</w:t>
            </w:r>
          </w:p>
          <w:p w14:paraId="0FCFB829" w14:textId="306E75C0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formułuje drugi postulat Bohra</w:t>
            </w:r>
          </w:p>
        </w:tc>
        <w:tc>
          <w:tcPr>
            <w:tcW w:w="2495" w:type="dxa"/>
          </w:tcPr>
          <w:p w14:paraId="2A7175B9" w14:textId="74EC3C7F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pojęcie poziomów energetycznych elektronu w atomie wodoru</w:t>
            </w:r>
          </w:p>
          <w:p w14:paraId="2D0AC984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wykorzystuje elektronowolt jako jednostkę energii</w:t>
            </w:r>
          </w:p>
          <w:p w14:paraId="21526572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wyjaśnia znaczenie drugiego postulatu Bohra </w:t>
            </w:r>
          </w:p>
          <w:p w14:paraId="2ED8C3DA" w14:textId="66EC0B3F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wartość energii elektronu wodoru w stanie podstawowym</w:t>
            </w:r>
          </w:p>
        </w:tc>
        <w:tc>
          <w:tcPr>
            <w:tcW w:w="2495" w:type="dxa"/>
          </w:tcPr>
          <w:p w14:paraId="11E187B3" w14:textId="5B494BC6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przelicza elektronowolty na dżule</w:t>
            </w:r>
          </w:p>
          <w:p w14:paraId="5C34A7FF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jonizacji atomu</w:t>
            </w:r>
          </w:p>
          <w:p w14:paraId="4CDE5C8F" w14:textId="07B17866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wykorzystuje drugi postulat Bohra w sytuacjach prostych</w:t>
            </w:r>
          </w:p>
        </w:tc>
        <w:tc>
          <w:tcPr>
            <w:tcW w:w="2495" w:type="dxa"/>
          </w:tcPr>
          <w:p w14:paraId="477E1065" w14:textId="77777777" w:rsidR="005A167B" w:rsidRPr="00361187" w:rsidRDefault="005A167B" w:rsidP="00990131">
            <w:pPr>
              <w:pStyle w:val="Wypunktowanie"/>
              <w:ind w:left="207" w:hanging="20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formułuje wnioski płynące z drugiego postulatu Bohra</w:t>
            </w:r>
          </w:p>
          <w:p w14:paraId="0991B60A" w14:textId="18D9B7DD" w:rsidR="005A167B" w:rsidRPr="00361187" w:rsidRDefault="005A167B" w:rsidP="00990131">
            <w:pPr>
              <w:pStyle w:val="Wypunktowanie"/>
              <w:ind w:left="207" w:hanging="20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wykorzystuje drugi postulat Bohra w sytuacjach problemowych</w:t>
            </w:r>
          </w:p>
        </w:tc>
        <w:tc>
          <w:tcPr>
            <w:tcW w:w="3596" w:type="dxa"/>
          </w:tcPr>
          <w:p w14:paraId="4A0A8BB7" w14:textId="4546F305" w:rsidR="005A167B" w:rsidRPr="00361187" w:rsidRDefault="005A167B" w:rsidP="00990131">
            <w:pPr>
              <w:pStyle w:val="Wypunktowanie"/>
              <w:ind w:left="263" w:hanging="263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wyprowadza zależność między długością fali emitowanego fotonu a numerami orbit, między którymi przeskakuje elektron</w:t>
            </w:r>
          </w:p>
          <w:p w14:paraId="2494C514" w14:textId="3B7A6B71" w:rsidR="005A167B" w:rsidRPr="00361187" w:rsidRDefault="005A167B" w:rsidP="00990131">
            <w:pPr>
              <w:pStyle w:val="Wypunktowanie"/>
              <w:ind w:left="263" w:hanging="263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 xml:space="preserve">oblicza stałą </w:t>
            </w:r>
            <w:proofErr w:type="spellStart"/>
            <w:r w:rsidRPr="00361187">
              <w:rPr>
                <w:rFonts w:asciiTheme="minorHAnsi" w:hAnsiTheme="minorHAnsi" w:cstheme="minorHAnsi"/>
              </w:rPr>
              <w:t>Rydberga</w:t>
            </w:r>
            <w:proofErr w:type="spellEnd"/>
          </w:p>
          <w:p w14:paraId="36015A2D" w14:textId="268EA988" w:rsidR="005A167B" w:rsidRPr="00361187" w:rsidRDefault="005A167B" w:rsidP="00990131">
            <w:pPr>
              <w:pStyle w:val="Wypunktowanie"/>
              <w:ind w:left="263" w:hanging="263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rozwiązuje zadania problemowe wykraczające poza wymagania dopełniające</w:t>
            </w:r>
          </w:p>
        </w:tc>
      </w:tr>
      <w:tr w:rsidR="00361187" w:rsidRPr="00361187" w14:paraId="4ADC7216" w14:textId="77777777" w:rsidTr="00B04429">
        <w:tc>
          <w:tcPr>
            <w:tcW w:w="144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DC7215" w14:textId="06A035D3" w:rsidR="00B27B11" w:rsidRPr="00361187" w:rsidRDefault="00B27B11" w:rsidP="00B27B1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426" w:hanging="426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 xml:space="preserve">4. </w:t>
            </w:r>
            <w:r w:rsidRPr="00361187">
              <w:rPr>
                <w:rFonts w:asciiTheme="minorHAnsi" w:hAnsiTheme="minorHAnsi" w:cstheme="minorHAnsi"/>
                <w:sz w:val="22"/>
              </w:rPr>
              <w:t>Fizyka jądrowa</w:t>
            </w:r>
          </w:p>
        </w:tc>
      </w:tr>
      <w:tr w:rsidR="00361187" w:rsidRPr="00361187" w14:paraId="4ADC722C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2E9DC6EB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jądro atomowe</w:t>
            </w:r>
          </w:p>
          <w:p w14:paraId="75E4DFF6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nukleon, wymienia nukleony</w:t>
            </w:r>
          </w:p>
          <w:p w14:paraId="4ADC721C" w14:textId="513249AB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izotop</w:t>
            </w:r>
          </w:p>
        </w:tc>
        <w:tc>
          <w:tcPr>
            <w:tcW w:w="2495" w:type="dxa"/>
          </w:tcPr>
          <w:p w14:paraId="1F2009C3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strukturę układu okresowego pierwiastków</w:t>
            </w:r>
          </w:p>
          <w:p w14:paraId="3F979B75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korzysta z układu okresowego pierwiastków do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odczytywania informacji</w:t>
            </w:r>
          </w:p>
          <w:p w14:paraId="15F08AB1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własności protonu i neutronu </w:t>
            </w:r>
          </w:p>
          <w:p w14:paraId="4ADC7222" w14:textId="22A789A1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wykorzystuje z jednostkę masy atomowej</w:t>
            </w:r>
          </w:p>
        </w:tc>
        <w:tc>
          <w:tcPr>
            <w:tcW w:w="2495" w:type="dxa"/>
          </w:tcPr>
          <w:p w14:paraId="06E85E9D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opisuje budowę jadra atomowego</w:t>
            </w:r>
          </w:p>
          <w:p w14:paraId="1B825D71" w14:textId="2A0E809C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wykorzystuje liczbę atomową i masową do oznaczania składu jąder atomowych w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sytuacjach prostych</w:t>
            </w:r>
          </w:p>
          <w:p w14:paraId="4022311A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zamienia jednostkę masy atomowej na kilogramy</w:t>
            </w:r>
          </w:p>
          <w:p w14:paraId="2B86B812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wskazuje izotopy danego pierwiastka</w:t>
            </w:r>
          </w:p>
          <w:p w14:paraId="4ADC7225" w14:textId="18D3D43C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66A85A19" w14:textId="13364D78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wykorzystuje liczbę atomową i masową do oznaczania składu jąder atomowych w sytuacjach problemowych</w:t>
            </w:r>
          </w:p>
          <w:p w14:paraId="4ADC7228" w14:textId="06E83FF6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posługuje się pojęciami jąder stabilnych i niestabilnych</w:t>
            </w:r>
          </w:p>
        </w:tc>
        <w:tc>
          <w:tcPr>
            <w:tcW w:w="3596" w:type="dxa"/>
          </w:tcPr>
          <w:p w14:paraId="37BB5C08" w14:textId="686674F7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lastRenderedPageBreak/>
              <w:t>rozumie, że protony i neutrony nie są podstawowymi składnikami materii; zna pojęcie kwarku</w:t>
            </w:r>
          </w:p>
          <w:p w14:paraId="3DA22250" w14:textId="0EF1984E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oblicza promień jadra atomowego</w:t>
            </w:r>
          </w:p>
          <w:p w14:paraId="656CA567" w14:textId="49C39AF8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korzysta z pojęcia jądrowego niedoboru masy</w:t>
            </w:r>
          </w:p>
          <w:p w14:paraId="2058653B" w14:textId="63AE7B41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 xml:space="preserve">rozwiązuje zadania problemowe </w:t>
            </w:r>
            <w:r w:rsidRPr="00361187">
              <w:rPr>
                <w:rFonts w:cstheme="minorHAnsi"/>
                <w:sz w:val="20"/>
                <w:szCs w:val="20"/>
              </w:rPr>
              <w:lastRenderedPageBreak/>
              <w:t>wykraczające poza wymagania dopełniające</w:t>
            </w:r>
          </w:p>
          <w:p w14:paraId="4ADC722B" w14:textId="77E56909" w:rsidR="005A167B" w:rsidRPr="00361187" w:rsidRDefault="005A167B" w:rsidP="009901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187" w:rsidRPr="00361187" w14:paraId="776A6F11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722E21F3" w14:textId="0C698FF4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definiuje rozpad promieniotwórczy</w:t>
            </w:r>
          </w:p>
          <w:p w14:paraId="48C43F35" w14:textId="113693D8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izotop promieniotwórczy</w:t>
            </w:r>
          </w:p>
          <w:p w14:paraId="6CF1D643" w14:textId="3203E325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definiuje aktywność źródła promieniotwórczego </w:t>
            </w:r>
          </w:p>
        </w:tc>
        <w:tc>
          <w:tcPr>
            <w:tcW w:w="2495" w:type="dxa"/>
          </w:tcPr>
          <w:p w14:paraId="2E125479" w14:textId="77777777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mechanizm </w:t>
            </w:r>
            <w:r w:rsidRPr="00361187">
              <w:rPr>
                <w:rFonts w:asciiTheme="minorHAnsi" w:hAnsiTheme="minorHAnsi" w:cstheme="minorHAnsi"/>
                <w:szCs w:val="20"/>
              </w:rPr>
              <w:t>powstawania promieniowania γ</w:t>
            </w:r>
          </w:p>
          <w:p w14:paraId="27AB653A" w14:textId="77777777" w:rsidR="005A167B" w:rsidRPr="00361187" w:rsidRDefault="005A167B" w:rsidP="00990131">
            <w:pPr>
              <w:pStyle w:val="Wypunktowanie"/>
              <w:ind w:left="312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wyjaśnia znaczenie aktywności źródła promieniowania</w:t>
            </w:r>
          </w:p>
          <w:p w14:paraId="14B5C852" w14:textId="38186D44" w:rsidR="005A167B" w:rsidRPr="00361187" w:rsidRDefault="005A167B" w:rsidP="00990131">
            <w:pPr>
              <w:pStyle w:val="Wypunktowanie"/>
              <w:ind w:left="312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posługuje się bekerelem jako jednostką aktywności źródła promieniotwórczego</w:t>
            </w:r>
          </w:p>
        </w:tc>
        <w:tc>
          <w:tcPr>
            <w:tcW w:w="2495" w:type="dxa"/>
          </w:tcPr>
          <w:p w14:paraId="43A83500" w14:textId="77777777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zapisuje reakcje rozpadu α i rozpadu β w sytuacjach prostych</w:t>
            </w:r>
          </w:p>
          <w:p w14:paraId="1CD2AE8F" w14:textId="3FC25A51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oblicza aktywność źródła promieniotwórczego w sytuacjach prostych</w:t>
            </w:r>
          </w:p>
        </w:tc>
        <w:tc>
          <w:tcPr>
            <w:tcW w:w="2495" w:type="dxa"/>
          </w:tcPr>
          <w:p w14:paraId="52CEC5C4" w14:textId="79590E80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zapisuje reakcje rozpadu α i rozpadu β w sytuacjach problemowych</w:t>
            </w:r>
          </w:p>
          <w:p w14:paraId="597F6356" w14:textId="35C3DC81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oblicza aktywność źródła promieniotwórczego w sytuacjach problemowych</w:t>
            </w:r>
          </w:p>
        </w:tc>
        <w:tc>
          <w:tcPr>
            <w:tcW w:w="3596" w:type="dxa"/>
          </w:tcPr>
          <w:p w14:paraId="34D106D4" w14:textId="58794E09" w:rsidR="005A167B" w:rsidRPr="00361187" w:rsidRDefault="005A167B" w:rsidP="00990131">
            <w:pPr>
              <w:pStyle w:val="Akapitzlist"/>
              <w:numPr>
                <w:ilvl w:val="0"/>
                <w:numId w:val="37"/>
              </w:numPr>
              <w:ind w:left="263" w:hanging="28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formułuje i wykorzystuje prawo rozpadu promieniotwórczego</w:t>
            </w:r>
          </w:p>
          <w:p w14:paraId="0712CDB6" w14:textId="5878FEBA" w:rsidR="005A167B" w:rsidRPr="00361187" w:rsidRDefault="005A167B" w:rsidP="00990131">
            <w:pPr>
              <w:pStyle w:val="Akapitzlist"/>
              <w:numPr>
                <w:ilvl w:val="0"/>
                <w:numId w:val="37"/>
              </w:numPr>
              <w:ind w:left="263" w:hanging="28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2E89A1D3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5E012E6C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promieniotwórczość naturalną</w:t>
            </w:r>
          </w:p>
          <w:p w14:paraId="6E5EC8F6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promieniowanie jądrowe</w:t>
            </w:r>
          </w:p>
          <w:p w14:paraId="62A86838" w14:textId="236D52D3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promieniowanie α, β i γ</w:t>
            </w:r>
          </w:p>
        </w:tc>
        <w:tc>
          <w:tcPr>
            <w:tcW w:w="2495" w:type="dxa"/>
          </w:tcPr>
          <w:p w14:paraId="71B30488" w14:textId="6D03171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przykłady pierwiastków promieniotwórczych</w:t>
            </w:r>
          </w:p>
        </w:tc>
        <w:tc>
          <w:tcPr>
            <w:tcW w:w="2495" w:type="dxa"/>
          </w:tcPr>
          <w:p w14:paraId="0FC8FE2A" w14:textId="702898E9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promieniowanie α, β i γ</w:t>
            </w:r>
          </w:p>
          <w:p w14:paraId="7BC1CD97" w14:textId="0F693810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podstawowe własności promieniowania jądrowego</w:t>
            </w:r>
          </w:p>
        </w:tc>
        <w:tc>
          <w:tcPr>
            <w:tcW w:w="2495" w:type="dxa"/>
          </w:tcPr>
          <w:p w14:paraId="54F9012E" w14:textId="781F3D1F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 xml:space="preserve">opisuje przenikalność </w:t>
            </w:r>
            <w:r w:rsidRPr="00361187">
              <w:rPr>
                <w:rFonts w:asciiTheme="minorHAnsi" w:hAnsiTheme="minorHAnsi" w:cstheme="minorHAnsi"/>
                <w:sz w:val="22"/>
              </w:rPr>
              <w:t>promieniowania α, β i γ</w:t>
            </w:r>
          </w:p>
        </w:tc>
        <w:tc>
          <w:tcPr>
            <w:tcW w:w="3596" w:type="dxa"/>
          </w:tcPr>
          <w:p w14:paraId="65905B38" w14:textId="76FAFF05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opisuje działanie licznika Geigera-Müllera</w:t>
            </w:r>
          </w:p>
          <w:p w14:paraId="6FAF2E21" w14:textId="5F29E704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7BA422A4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33D0C90C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definiuje zasięg promieniowania</w:t>
            </w:r>
          </w:p>
          <w:p w14:paraId="2F69DBE7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wymienia zjawiska wywoływane w materii przez promieniowanie γ</w:t>
            </w:r>
          </w:p>
          <w:p w14:paraId="4F313945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lastRenderedPageBreak/>
              <w:t>definiuje dawkę pochłoniętą, dawkę równoważną i dawkę skuteczną</w:t>
            </w:r>
          </w:p>
          <w:p w14:paraId="7D7C1029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wymienia zadania dozymetrii</w:t>
            </w:r>
          </w:p>
          <w:p w14:paraId="573C167D" w14:textId="4C87BC30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wymienia metody ochrony przed promieniowaniem</w:t>
            </w:r>
          </w:p>
        </w:tc>
        <w:tc>
          <w:tcPr>
            <w:tcW w:w="2495" w:type="dxa"/>
          </w:tcPr>
          <w:p w14:paraId="4B00686F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lastRenderedPageBreak/>
              <w:t>wyjaśnia znaczenie zasięgu promieniowania</w:t>
            </w:r>
          </w:p>
          <w:p w14:paraId="24E65046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zasięg promieniowania α, β i γ</w:t>
            </w:r>
          </w:p>
          <w:p w14:paraId="3F7BAD50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lastRenderedPageBreak/>
              <w:t>opisuje skutki napromieniowania dla organizmów żywych</w:t>
            </w:r>
          </w:p>
          <w:p w14:paraId="1040D554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wymienia źródła promieniowania naturalnego</w:t>
            </w:r>
          </w:p>
          <w:p w14:paraId="3737A2D6" w14:textId="33CE2F61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opisuje źródła promieniowania, na które człowiek jest narażony w życiu codziennym</w:t>
            </w:r>
          </w:p>
        </w:tc>
        <w:tc>
          <w:tcPr>
            <w:tcW w:w="2495" w:type="dxa"/>
          </w:tcPr>
          <w:p w14:paraId="17922124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lastRenderedPageBreak/>
              <w:t>wyjaśnia mechanizm zjawiska jonizacji wywołanej przez promieniowanie α i β</w:t>
            </w:r>
          </w:p>
          <w:p w14:paraId="3B0B0B1B" w14:textId="0582A96E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 xml:space="preserve">wyjaśnia znaczenie </w:t>
            </w:r>
            <w:r w:rsidRPr="00361187">
              <w:rPr>
                <w:rFonts w:asciiTheme="minorHAnsi" w:hAnsiTheme="minorHAnsi" w:cstheme="minorHAnsi"/>
              </w:rPr>
              <w:lastRenderedPageBreak/>
              <w:t>dawki pochłoniętej, dawki równoważnej i dawki skutecznej</w:t>
            </w:r>
          </w:p>
          <w:p w14:paraId="00AAA227" w14:textId="3360D4B8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oblicza dawkę pochłoniętą w sytuacjach prostych</w:t>
            </w:r>
          </w:p>
          <w:p w14:paraId="2B60F596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wielkości promieniowania naturalnego</w:t>
            </w:r>
          </w:p>
          <w:p w14:paraId="6C6EB505" w14:textId="51A962BD" w:rsidR="005A167B" w:rsidRPr="00361187" w:rsidRDefault="005A167B" w:rsidP="00990131">
            <w:pPr>
              <w:pStyle w:val="Wypunktowanie"/>
              <w:spacing w:line="240" w:lineRule="auto"/>
              <w:ind w:left="29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opisuje metody ochrony przed promieniowaniem</w:t>
            </w:r>
          </w:p>
        </w:tc>
        <w:tc>
          <w:tcPr>
            <w:tcW w:w="2495" w:type="dxa"/>
          </w:tcPr>
          <w:p w14:paraId="75F98E25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lastRenderedPageBreak/>
              <w:t>opisuje zjawisko promieniowania hamowania</w:t>
            </w:r>
          </w:p>
          <w:p w14:paraId="41072771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zjawisko Comptona</w:t>
            </w:r>
          </w:p>
          <w:p w14:paraId="1DFC591C" w14:textId="34E6B24A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lastRenderedPageBreak/>
              <w:t>opisuje zjawisko tworzenia par elektron – pozyton</w:t>
            </w:r>
          </w:p>
          <w:p w14:paraId="6E237361" w14:textId="7931F231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oblicza dawkę pochłoniętą w sytuacjach problemowych</w:t>
            </w:r>
          </w:p>
        </w:tc>
        <w:tc>
          <w:tcPr>
            <w:tcW w:w="3596" w:type="dxa"/>
          </w:tcPr>
          <w:p w14:paraId="19B64755" w14:textId="08DEFB6D" w:rsidR="005A167B" w:rsidRPr="00361187" w:rsidRDefault="005A167B" w:rsidP="00990131">
            <w:pPr>
              <w:pStyle w:val="Wypunktowanie"/>
              <w:spacing w:line="240" w:lineRule="auto"/>
              <w:ind w:left="263" w:hanging="263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lastRenderedPageBreak/>
              <w:t>definiuje grubość połowicznego zaniku</w:t>
            </w:r>
          </w:p>
          <w:p w14:paraId="610E4619" w14:textId="2B2DDE4F" w:rsidR="005A167B" w:rsidRPr="00361187" w:rsidRDefault="005A167B" w:rsidP="00990131">
            <w:pPr>
              <w:pStyle w:val="Wypunktowanie"/>
              <w:spacing w:line="240" w:lineRule="auto"/>
              <w:ind w:left="263" w:hanging="263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042249D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156BBFB5" w14:textId="0E7C805C" w:rsidR="005A167B" w:rsidRPr="00361187" w:rsidRDefault="005A167B" w:rsidP="00990131">
            <w:pPr>
              <w:pStyle w:val="Wypunktowanie"/>
              <w:numPr>
                <w:ilvl w:val="0"/>
                <w:numId w:val="36"/>
              </w:numPr>
              <w:spacing w:line="240" w:lineRule="auto"/>
              <w:ind w:left="314" w:hanging="36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wymienia medyczne zastosowania prądotwórczości</w:t>
            </w:r>
          </w:p>
          <w:p w14:paraId="70099D78" w14:textId="5EE715E1" w:rsidR="005A167B" w:rsidRPr="00361187" w:rsidRDefault="005A167B" w:rsidP="00990131">
            <w:pPr>
              <w:pStyle w:val="Wypunktowanie"/>
              <w:numPr>
                <w:ilvl w:val="0"/>
                <w:numId w:val="36"/>
              </w:numPr>
              <w:spacing w:line="240" w:lineRule="auto"/>
              <w:ind w:left="314" w:hanging="36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techniczne zastosowania prądotwórczości</w:t>
            </w:r>
          </w:p>
        </w:tc>
        <w:tc>
          <w:tcPr>
            <w:tcW w:w="2495" w:type="dxa"/>
          </w:tcPr>
          <w:p w14:paraId="3BEB04DF" w14:textId="4CAF3A76" w:rsidR="005A167B" w:rsidRPr="00361187" w:rsidRDefault="005A167B" w:rsidP="00990131">
            <w:pPr>
              <w:pStyle w:val="Wypunktowanie"/>
              <w:ind w:left="380" w:hanging="425"/>
              <w:jc w:val="left"/>
            </w:pPr>
            <w:r w:rsidRPr="00361187">
              <w:rPr>
                <w:rFonts w:asciiTheme="minorHAnsi" w:hAnsiTheme="minorHAnsi" w:cstheme="minorHAnsi"/>
              </w:rPr>
              <w:t>wymienia i opisuje korzyści i zagrożenia płynące ze stosowania promieniotwórczości w medycynie</w:t>
            </w:r>
          </w:p>
        </w:tc>
        <w:tc>
          <w:tcPr>
            <w:tcW w:w="2495" w:type="dxa"/>
          </w:tcPr>
          <w:p w14:paraId="75C2225C" w14:textId="77777777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zastosowania promieniotwórczości w diagnostyce medycznej</w:t>
            </w:r>
          </w:p>
          <w:p w14:paraId="5029C6B2" w14:textId="77777777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metody radioterapii</w:t>
            </w:r>
          </w:p>
          <w:p w14:paraId="4226B7A7" w14:textId="3F963BC3" w:rsidR="005A167B" w:rsidRPr="00361187" w:rsidRDefault="005A167B" w:rsidP="00990131">
            <w:pPr>
              <w:pStyle w:val="Wypunktowanie"/>
              <w:ind w:left="294" w:hanging="294"/>
              <w:jc w:val="left"/>
            </w:pPr>
            <w:r w:rsidRPr="00361187">
              <w:rPr>
                <w:rFonts w:asciiTheme="minorHAnsi" w:hAnsiTheme="minorHAnsi" w:cstheme="minorHAnsi"/>
              </w:rPr>
              <w:t>opisuje metody defektoskopii za pomocą promieniowania jądrowego</w:t>
            </w:r>
          </w:p>
        </w:tc>
        <w:tc>
          <w:tcPr>
            <w:tcW w:w="2495" w:type="dxa"/>
          </w:tcPr>
          <w:p w14:paraId="3F0BA5DD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ogniwo izotopowe jako niezawodne źródła zasilania</w:t>
            </w:r>
          </w:p>
          <w:p w14:paraId="626056EF" w14:textId="3CE6F603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</w:rPr>
              <w:t>wyjaśnia znaczenie promieniowania jądrowego dla współczesnego świata</w:t>
            </w:r>
          </w:p>
        </w:tc>
        <w:tc>
          <w:tcPr>
            <w:tcW w:w="3596" w:type="dxa"/>
          </w:tcPr>
          <w:p w14:paraId="11F7B01E" w14:textId="3B612E7E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opisuje metodę datowania radiowęglowego</w:t>
            </w:r>
          </w:p>
          <w:p w14:paraId="24F403CA" w14:textId="4606E7CE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5DD7AEF3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082A2459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reakcję jądrową</w:t>
            </w:r>
          </w:p>
          <w:p w14:paraId="3B1B34DF" w14:textId="247C2EF9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zasady zachowania podczas reakcji jądrowych</w:t>
            </w:r>
          </w:p>
        </w:tc>
        <w:tc>
          <w:tcPr>
            <w:tcW w:w="2495" w:type="dxa"/>
          </w:tcPr>
          <w:p w14:paraId="3F247BB4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przykłady technik wywoływania reakcji jądrowych</w:t>
            </w:r>
          </w:p>
          <w:p w14:paraId="2872AD32" w14:textId="71A06EEF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zasady zachowania podczas reakcji jądrowych</w:t>
            </w:r>
          </w:p>
          <w:p w14:paraId="1DC815D2" w14:textId="77A66C5E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przykłady sztucznych izotopów promieniotwórczych</w:t>
            </w:r>
          </w:p>
        </w:tc>
        <w:tc>
          <w:tcPr>
            <w:tcW w:w="2495" w:type="dxa"/>
          </w:tcPr>
          <w:p w14:paraId="3F1CCB22" w14:textId="168E1253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wyjaśnia znaczenie zasad zachowania podczas reakcji jądrowych </w:t>
            </w:r>
          </w:p>
          <w:p w14:paraId="6361B040" w14:textId="5BF4E420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zapisuje prawidłowo reakcje jądrowe, z stosując zasady zachowania ładunku i zachowania liczby nukleonów</w:t>
            </w:r>
          </w:p>
          <w:p w14:paraId="1FF9E5B8" w14:textId="10402D53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opisuje reakcję rozszczepienia</w:t>
            </w:r>
          </w:p>
        </w:tc>
        <w:tc>
          <w:tcPr>
            <w:tcW w:w="2495" w:type="dxa"/>
          </w:tcPr>
          <w:p w14:paraId="3F3ED049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wyjaśnia mechanizm wydzielania i pobierania energii podczas reakcji jądrowych</w:t>
            </w:r>
          </w:p>
          <w:p w14:paraId="50EE81CF" w14:textId="0D1FC325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mechanizm tworzenia sztucznych izotopów promieniotwórczych</w:t>
            </w:r>
          </w:p>
        </w:tc>
        <w:tc>
          <w:tcPr>
            <w:tcW w:w="3596" w:type="dxa"/>
          </w:tcPr>
          <w:p w14:paraId="50692C5F" w14:textId="3C07A7E1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6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opisuje reakcję syntezy jądrowej</w:t>
            </w:r>
          </w:p>
          <w:p w14:paraId="68F6C45A" w14:textId="2C5EEAF9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6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0BD303A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1E50031C" w14:textId="4443F372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definiuje reakcję łańcuchową</w:t>
            </w:r>
          </w:p>
          <w:p w14:paraId="77AD2699" w14:textId="1B5ED1E6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definiuje masę krytyczną </w:t>
            </w:r>
          </w:p>
          <w:p w14:paraId="5D6CFBF7" w14:textId="0A7DE05B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przykłady zastosowań reaktorów jądrowych</w:t>
            </w:r>
          </w:p>
        </w:tc>
        <w:tc>
          <w:tcPr>
            <w:tcW w:w="2495" w:type="dxa"/>
          </w:tcPr>
          <w:p w14:paraId="3BEBAFCB" w14:textId="5BC3D6A3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neutronów wtórnych w reakcji rozszczepienia</w:t>
            </w:r>
          </w:p>
          <w:p w14:paraId="49793123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przebieg reakcji łańcuchowej</w:t>
            </w:r>
          </w:p>
          <w:p w14:paraId="5D408A72" w14:textId="100C2D6E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budowę reaktora jądrowego</w:t>
            </w:r>
          </w:p>
          <w:p w14:paraId="390B1CAE" w14:textId="4268CCAF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budowę elektrowni jądrowej</w:t>
            </w:r>
          </w:p>
        </w:tc>
        <w:tc>
          <w:tcPr>
            <w:tcW w:w="2495" w:type="dxa"/>
          </w:tcPr>
          <w:p w14:paraId="620383FF" w14:textId="030E0788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mechanizm powstawania neutronów wtórnych w reakcji rozszczepienia</w:t>
            </w:r>
          </w:p>
          <w:p w14:paraId="5B3AFA49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wyjaśnia znaczenie masy krytycznej</w:t>
            </w:r>
          </w:p>
          <w:p w14:paraId="00A0AC2C" w14:textId="400C840A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zasadę działania elektrowni jądrowej</w:t>
            </w:r>
          </w:p>
          <w:p w14:paraId="7A5812E7" w14:textId="52EB5996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energetyki jądrowej we współczesnym świecie</w:t>
            </w:r>
          </w:p>
        </w:tc>
        <w:tc>
          <w:tcPr>
            <w:tcW w:w="2495" w:type="dxa"/>
          </w:tcPr>
          <w:p w14:paraId="11844BDB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pojęcie współczynnika powielania neutronów</w:t>
            </w:r>
          </w:p>
          <w:p w14:paraId="3E378BA9" w14:textId="73F59CCC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zasadę działania reaktora jądrowego</w:t>
            </w:r>
          </w:p>
          <w:p w14:paraId="1FDA2400" w14:textId="51A32F39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korzyści i zagrożenia energetyki jądrowej</w:t>
            </w:r>
          </w:p>
        </w:tc>
        <w:tc>
          <w:tcPr>
            <w:tcW w:w="3596" w:type="dxa"/>
          </w:tcPr>
          <w:p w14:paraId="22BF855A" w14:textId="28D95A3B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63" w:hanging="26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opisuje budowę i zasadę działania bomby jądrowej i bomby wodorowej</w:t>
            </w:r>
          </w:p>
          <w:p w14:paraId="0EA3E60D" w14:textId="614B59C3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63" w:hanging="26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6A41EAAE" w14:textId="77777777" w:rsidTr="00B04429">
        <w:tc>
          <w:tcPr>
            <w:tcW w:w="144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920E78" w14:textId="75102396" w:rsidR="00B27B11" w:rsidRPr="00361187" w:rsidRDefault="00B27B11" w:rsidP="00B27B11">
            <w:pPr>
              <w:ind w:left="426" w:hanging="426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Cs w:val="20"/>
              </w:rPr>
              <w:t>Moduł fakultatywny C</w:t>
            </w:r>
          </w:p>
        </w:tc>
      </w:tr>
      <w:tr w:rsidR="00361187" w:rsidRPr="00361187" w14:paraId="462CF73E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671F6338" w14:textId="3210D970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zastosowania promieniowania rentgenowskiego w diagnostyce medycznej</w:t>
            </w:r>
          </w:p>
          <w:p w14:paraId="714AE998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zastosowania ultradźwięków w terapii i diagnostyce medycznej</w:t>
            </w:r>
          </w:p>
          <w:p w14:paraId="5EF522FC" w14:textId="48053AB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wymienia zastosowania promieniowania jądrowego w terapii </w:t>
            </w:r>
          </w:p>
          <w:p w14:paraId="06257D68" w14:textId="51BF2FE7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wymienia zastosowania leserów w medycynie</w:t>
            </w:r>
          </w:p>
        </w:tc>
        <w:tc>
          <w:tcPr>
            <w:tcW w:w="2495" w:type="dxa"/>
          </w:tcPr>
          <w:p w14:paraId="7FEC8562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opisuje zastosowania promieniowania rentgenowskiego w diagnostyce medycznej</w:t>
            </w:r>
          </w:p>
          <w:p w14:paraId="0EEA9456" w14:textId="0FABC7B8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zastosowania akceleratorów medycznych</w:t>
            </w:r>
          </w:p>
          <w:p w14:paraId="1CFC2835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zastosowania promieniowania jądrowego w terapii </w:t>
            </w:r>
          </w:p>
          <w:p w14:paraId="1F026324" w14:textId="68E13F0D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urządzenia medyczne służące w radioterapii</w:t>
            </w:r>
          </w:p>
          <w:p w14:paraId="6748B912" w14:textId="2E9D7F12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zastosowania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leserów w medycynie</w:t>
            </w:r>
          </w:p>
        </w:tc>
        <w:tc>
          <w:tcPr>
            <w:tcW w:w="2495" w:type="dxa"/>
          </w:tcPr>
          <w:p w14:paraId="3CA3CBAC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opisuje i wyjaśnia zasady wykonywania zdjęć rentgenowskich</w:t>
            </w:r>
          </w:p>
          <w:p w14:paraId="198C08A4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zasadę działania ultrasonografii medycznej </w:t>
            </w:r>
          </w:p>
          <w:p w14:paraId="6BF0C5E3" w14:textId="6B646D5F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urządzenia medyczne służące w radioterapii</w:t>
            </w:r>
          </w:p>
        </w:tc>
        <w:tc>
          <w:tcPr>
            <w:tcW w:w="2495" w:type="dxa"/>
          </w:tcPr>
          <w:p w14:paraId="35DDCB5F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zasadę działania tomografu komputerowego</w:t>
            </w:r>
          </w:p>
          <w:p w14:paraId="584950C0" w14:textId="4C199BE2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działanie akceleratorów medycznych</w:t>
            </w:r>
          </w:p>
          <w:p w14:paraId="34828FAC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zasadę działań rezonansu magnetycznego</w:t>
            </w:r>
          </w:p>
          <w:p w14:paraId="0EE47A19" w14:textId="470DA1D5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zasadę działania ultrasonografii dopplerowskiej</w:t>
            </w:r>
          </w:p>
        </w:tc>
        <w:tc>
          <w:tcPr>
            <w:tcW w:w="3596" w:type="dxa"/>
          </w:tcPr>
          <w:p w14:paraId="070CDB7A" w14:textId="0C32D628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opisuje zasadę działania lampy rentgenowskiej</w:t>
            </w:r>
          </w:p>
          <w:p w14:paraId="6E2CC275" w14:textId="25B0B497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7EDE4EFB" w14:textId="77777777" w:rsidTr="00B04429">
        <w:trPr>
          <w:gridAfter w:val="1"/>
          <w:wAfter w:w="8" w:type="dxa"/>
        </w:trPr>
        <w:tc>
          <w:tcPr>
            <w:tcW w:w="1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A9DF0A" w14:textId="7B2F53AA" w:rsidR="00B27B11" w:rsidRPr="00361187" w:rsidRDefault="00B27B11" w:rsidP="00B27B1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Cs w:val="20"/>
              </w:rPr>
              <w:lastRenderedPageBreak/>
              <w:t>Moduł fakultatywny E</w:t>
            </w:r>
          </w:p>
        </w:tc>
      </w:tr>
      <w:tr w:rsidR="00361187" w:rsidRPr="00361187" w14:paraId="0D1CE626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2A6461E9" w14:textId="77777777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pojęcie cząstek elementarnych</w:t>
            </w:r>
          </w:p>
          <w:p w14:paraId="680CF485" w14:textId="77777777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cząstkę i antycząstkę</w:t>
            </w:r>
          </w:p>
          <w:p w14:paraId="6D2EF2C6" w14:textId="0F107384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definiuje kwarki </w:t>
            </w:r>
          </w:p>
        </w:tc>
        <w:tc>
          <w:tcPr>
            <w:tcW w:w="2495" w:type="dxa"/>
          </w:tcPr>
          <w:p w14:paraId="7F787F1D" w14:textId="1A126CC2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antycząstki protonów, neutronów i elektronów</w:t>
            </w:r>
          </w:p>
          <w:p w14:paraId="6FA3D590" w14:textId="4FE3106A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i wymienia kwarki oraz podaje ich cechy</w:t>
            </w:r>
          </w:p>
          <w:p w14:paraId="3D2489D8" w14:textId="54F9865A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podstawowe oddziaływania</w:t>
            </w:r>
          </w:p>
        </w:tc>
        <w:tc>
          <w:tcPr>
            <w:tcW w:w="2495" w:type="dxa"/>
          </w:tcPr>
          <w:p w14:paraId="7B44DC43" w14:textId="4EC76559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cechy kwarków</w:t>
            </w:r>
          </w:p>
          <w:p w14:paraId="6B4C32F3" w14:textId="4634711E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podstawowe założenia modelu standardowego</w:t>
            </w:r>
          </w:p>
          <w:p w14:paraId="3DC8FD4F" w14:textId="64E464D6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wymienia podstawowe rodzaje cząstek modelu standardowego </w:t>
            </w:r>
          </w:p>
        </w:tc>
        <w:tc>
          <w:tcPr>
            <w:tcW w:w="2495" w:type="dxa"/>
          </w:tcPr>
          <w:p w14:paraId="34FCBED7" w14:textId="19FB0095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reakcję anihilacji cząstki i antycząstki</w:t>
            </w:r>
          </w:p>
          <w:p w14:paraId="62AA915F" w14:textId="3E2FCE1A" w:rsidR="005A167B" w:rsidRPr="00361187" w:rsidRDefault="005A167B" w:rsidP="00990131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podstawowe rodzaje cząstek modelu standardowego i podaje ich cechy</w:t>
            </w:r>
          </w:p>
        </w:tc>
        <w:tc>
          <w:tcPr>
            <w:tcW w:w="3596" w:type="dxa"/>
          </w:tcPr>
          <w:p w14:paraId="4497C2E7" w14:textId="441841FD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17B88AC0" w14:textId="77777777" w:rsidTr="00B04429">
        <w:trPr>
          <w:gridAfter w:val="1"/>
          <w:wAfter w:w="8" w:type="dxa"/>
        </w:trPr>
        <w:tc>
          <w:tcPr>
            <w:tcW w:w="1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80292D" w14:textId="76F967EA" w:rsidR="00B27B11" w:rsidRPr="00361187" w:rsidRDefault="00B27B11" w:rsidP="00B27B1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Cs w:val="20"/>
              </w:rPr>
              <w:t>Moduł fakultatywny F</w:t>
            </w:r>
          </w:p>
        </w:tc>
      </w:tr>
      <w:tr w:rsidR="00361187" w:rsidRPr="00361187" w14:paraId="7282BC25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31F8ED39" w14:textId="7E5B2EDA" w:rsidR="005A167B" w:rsidRPr="00361187" w:rsidRDefault="005A167B" w:rsidP="00990131">
            <w:pPr>
              <w:pStyle w:val="Wypunktowanie"/>
              <w:ind w:left="314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wskazuje podstawowe elementy oka ludzkiego</w:t>
            </w:r>
          </w:p>
          <w:p w14:paraId="636D6845" w14:textId="298A194A" w:rsidR="005A167B" w:rsidRPr="00361187" w:rsidRDefault="005A167B" w:rsidP="00990131">
            <w:pPr>
              <w:pStyle w:val="Wypunktowanie"/>
              <w:ind w:left="314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odległość dobrego widzenia</w:t>
            </w:r>
          </w:p>
        </w:tc>
        <w:tc>
          <w:tcPr>
            <w:tcW w:w="2495" w:type="dxa"/>
          </w:tcPr>
          <w:p w14:paraId="4031462F" w14:textId="77777777" w:rsidR="005A167B" w:rsidRPr="00361187" w:rsidRDefault="005A167B" w:rsidP="00990131">
            <w:pPr>
              <w:pStyle w:val="Wypunktowanie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budowę oka ludzkiego</w:t>
            </w:r>
          </w:p>
          <w:p w14:paraId="4A9669E2" w14:textId="77777777" w:rsidR="005A167B" w:rsidRPr="00361187" w:rsidRDefault="005A167B" w:rsidP="00990131">
            <w:pPr>
              <w:pStyle w:val="Wypunktowanie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mechanizm powstawania wad wzroku</w:t>
            </w:r>
          </w:p>
          <w:p w14:paraId="44563DD9" w14:textId="77777777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stosuje dioptrię jako jednostkę zdolności skupiającej korekcyjnych</w:t>
            </w:r>
          </w:p>
          <w:p w14:paraId="7745FED2" w14:textId="18FFD48E" w:rsidR="005A167B" w:rsidRPr="00361187" w:rsidRDefault="005A167B" w:rsidP="00990131">
            <w:pPr>
              <w:pStyle w:val="Wypunktowanie"/>
              <w:ind w:left="314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mechanizm widzenia barw</w:t>
            </w:r>
          </w:p>
        </w:tc>
        <w:tc>
          <w:tcPr>
            <w:tcW w:w="2495" w:type="dxa"/>
          </w:tcPr>
          <w:p w14:paraId="5CBB1B35" w14:textId="77777777" w:rsidR="005A167B" w:rsidRPr="00361187" w:rsidRDefault="005A167B" w:rsidP="00990131">
            <w:pPr>
              <w:pStyle w:val="Wypunktowanie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odległości dobrego widzenia</w:t>
            </w:r>
          </w:p>
          <w:p w14:paraId="534DC3BC" w14:textId="333CF3B6" w:rsidR="005A167B" w:rsidRPr="00361187" w:rsidRDefault="005A167B" w:rsidP="00990131">
            <w:pPr>
              <w:pStyle w:val="Wypunktowanie"/>
              <w:ind w:left="314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mechanizm widzenia przestrzennego</w:t>
            </w:r>
          </w:p>
        </w:tc>
        <w:tc>
          <w:tcPr>
            <w:tcW w:w="2495" w:type="dxa"/>
          </w:tcPr>
          <w:p w14:paraId="72FF213A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zasadę powstawania obrazu w oku ludzkim</w:t>
            </w:r>
          </w:p>
          <w:p w14:paraId="73D57DB0" w14:textId="77175033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zasadę działania okularów korekcyjnych</w:t>
            </w:r>
          </w:p>
          <w:p w14:paraId="695AF077" w14:textId="6EF16581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</w:rPr>
              <w:t>opisuje mechanizm projekcji 3D</w:t>
            </w:r>
          </w:p>
        </w:tc>
        <w:tc>
          <w:tcPr>
            <w:tcW w:w="3596" w:type="dxa"/>
          </w:tcPr>
          <w:p w14:paraId="17DB42C3" w14:textId="39058164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wyjaśnia, na czym polega astygmatyzm</w:t>
            </w:r>
          </w:p>
          <w:p w14:paraId="60C7F805" w14:textId="1CFFAEA2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361187" w:rsidRPr="00361187" w14:paraId="23C4AC2C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4623506B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światło spolaryzowane</w:t>
            </w:r>
          </w:p>
          <w:p w14:paraId="237BA323" w14:textId="02A191B3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polaryzator</w:t>
            </w:r>
          </w:p>
        </w:tc>
        <w:tc>
          <w:tcPr>
            <w:tcW w:w="2495" w:type="dxa"/>
          </w:tcPr>
          <w:p w14:paraId="2F432970" w14:textId="77777777" w:rsidR="005A167B" w:rsidRPr="00361187" w:rsidRDefault="005A167B" w:rsidP="00990131">
            <w:pPr>
              <w:pStyle w:val="Wypunktowanie"/>
              <w:numPr>
                <w:ilvl w:val="0"/>
                <w:numId w:val="10"/>
              </w:numPr>
              <w:ind w:left="238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polaryzacji światła</w:t>
            </w:r>
          </w:p>
          <w:p w14:paraId="5D299C31" w14:textId="77777777" w:rsidR="005A167B" w:rsidRPr="00361187" w:rsidRDefault="005A167B" w:rsidP="00990131">
            <w:pPr>
              <w:pStyle w:val="Wypunktowanie"/>
              <w:ind w:left="238" w:hanging="283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podaje przykłady polaryzatorów </w:t>
            </w:r>
          </w:p>
          <w:p w14:paraId="592E4417" w14:textId="6E21C466" w:rsidR="005A167B" w:rsidRPr="00361187" w:rsidRDefault="005A167B" w:rsidP="00990131">
            <w:pPr>
              <w:pStyle w:val="Wypunktowanie"/>
              <w:numPr>
                <w:ilvl w:val="0"/>
                <w:numId w:val="10"/>
              </w:numPr>
              <w:ind w:left="238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znaczenie polaryzacji światła w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technice</w:t>
            </w:r>
          </w:p>
        </w:tc>
        <w:tc>
          <w:tcPr>
            <w:tcW w:w="2495" w:type="dxa"/>
          </w:tcPr>
          <w:p w14:paraId="37D3992B" w14:textId="0B6B0C0F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lastRenderedPageBreak/>
              <w:t>opisuje mechanizm powstawania światła spolaryzowanego za pomocą kryształu dwójłomnego</w:t>
            </w:r>
          </w:p>
          <w:p w14:paraId="31B32F95" w14:textId="77777777" w:rsidR="005A167B" w:rsidRPr="00361187" w:rsidRDefault="005A167B" w:rsidP="00990131">
            <w:pPr>
              <w:pStyle w:val="Wypunktowanie"/>
              <w:ind w:left="294" w:hanging="294"/>
              <w:jc w:val="left"/>
            </w:pPr>
            <w:r w:rsidRPr="00361187">
              <w:rPr>
                <w:rFonts w:asciiTheme="minorHAnsi" w:hAnsiTheme="minorHAnsi" w:cstheme="minorHAnsi"/>
              </w:rPr>
              <w:t>definiuje kąt Brewstera</w:t>
            </w:r>
          </w:p>
          <w:p w14:paraId="5EF7000B" w14:textId="4621184C" w:rsidR="005A167B" w:rsidRPr="00361187" w:rsidRDefault="005A167B" w:rsidP="00990131">
            <w:pPr>
              <w:pStyle w:val="Wypunktowanie"/>
              <w:ind w:left="314"/>
              <w:jc w:val="left"/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opisuje różne metody uzyskiwania światła spolaryzowanego</w:t>
            </w:r>
          </w:p>
        </w:tc>
        <w:tc>
          <w:tcPr>
            <w:tcW w:w="2495" w:type="dxa"/>
          </w:tcPr>
          <w:p w14:paraId="064E9389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wyjaśnia mechanizm powstawania światła spolaryzowanego za pomocą kryształu dwójłomnego</w:t>
            </w:r>
          </w:p>
          <w:p w14:paraId="7AFED069" w14:textId="5A174CA8" w:rsidR="005A167B" w:rsidRPr="00361187" w:rsidRDefault="005A167B" w:rsidP="00990131">
            <w:pPr>
              <w:pStyle w:val="Wypunktowanie"/>
              <w:ind w:left="360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 xml:space="preserve">wyjaśnia znaczenie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 xml:space="preserve">kąta Brewstera </w:t>
            </w:r>
          </w:p>
          <w:p w14:paraId="44C99018" w14:textId="233F55BE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</w:rPr>
              <w:t>prezentuje działanie polaryzatora i układu polaryzatorów</w:t>
            </w:r>
          </w:p>
        </w:tc>
        <w:tc>
          <w:tcPr>
            <w:tcW w:w="3596" w:type="dxa"/>
          </w:tcPr>
          <w:p w14:paraId="03A9CA5B" w14:textId="72BD8C29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lastRenderedPageBreak/>
              <w:t>rozwiązuje zadania problemowe wykraczające poza wymagania</w:t>
            </w:r>
          </w:p>
        </w:tc>
      </w:tr>
      <w:tr w:rsidR="00361187" w:rsidRPr="00361187" w14:paraId="2B276DA5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0F3AA25E" w14:textId="57CEBE8A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wymienia przyrządy optyczne</w:t>
            </w:r>
          </w:p>
          <w:p w14:paraId="4320232E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ognisko soczewki i powiększenie</w:t>
            </w:r>
          </w:p>
          <w:p w14:paraId="79DB052E" w14:textId="42F27DDE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przykłady zastosowań przyrządów optycznych</w:t>
            </w:r>
          </w:p>
        </w:tc>
        <w:tc>
          <w:tcPr>
            <w:tcW w:w="2495" w:type="dxa"/>
          </w:tcPr>
          <w:p w14:paraId="6262A9EC" w14:textId="3D0ED8B9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budowę lupy,  aparatu fotograficznego, mikroskopu, lunety, lornetki pryzmatycznej, teleskopu zwierciadlanego i endoskopu</w:t>
            </w:r>
          </w:p>
        </w:tc>
        <w:tc>
          <w:tcPr>
            <w:tcW w:w="2495" w:type="dxa"/>
          </w:tcPr>
          <w:p w14:paraId="581B7056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zasady działania przyrządów optycznych</w:t>
            </w:r>
          </w:p>
          <w:p w14:paraId="585F7A71" w14:textId="77777777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wyjaśnia znaczenie ogniska i powiększenia soczewki</w:t>
            </w:r>
          </w:p>
          <w:p w14:paraId="7E1DB871" w14:textId="13ADED84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definiuje powiększenie kątowe</w:t>
            </w:r>
          </w:p>
        </w:tc>
        <w:tc>
          <w:tcPr>
            <w:tcW w:w="2495" w:type="dxa"/>
          </w:tcPr>
          <w:p w14:paraId="2BA564B1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przedstawia graficznie zasady powstawania obrazu w przyrządach optycznych</w:t>
            </w:r>
          </w:p>
          <w:p w14:paraId="4F8DE2BB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oblicza powiększenie lupy i mikroskopu</w:t>
            </w:r>
          </w:p>
          <w:p w14:paraId="5539D4F7" w14:textId="78F8B781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oblicza powiększenie kątowe lunety</w:t>
            </w:r>
          </w:p>
        </w:tc>
        <w:tc>
          <w:tcPr>
            <w:tcW w:w="3596" w:type="dxa"/>
          </w:tcPr>
          <w:p w14:paraId="26ABE2C5" w14:textId="041B33FE" w:rsidR="005A167B" w:rsidRPr="00361187" w:rsidRDefault="005A167B" w:rsidP="00990131">
            <w:pPr>
              <w:pStyle w:val="Akapitzlist"/>
              <w:numPr>
                <w:ilvl w:val="0"/>
                <w:numId w:val="38"/>
              </w:numPr>
              <w:ind w:left="405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361187" w:rsidRPr="00361187" w14:paraId="7AE8848D" w14:textId="77777777" w:rsidTr="00B04429">
        <w:trPr>
          <w:gridAfter w:val="1"/>
          <w:wAfter w:w="8" w:type="dxa"/>
        </w:trPr>
        <w:tc>
          <w:tcPr>
            <w:tcW w:w="1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B70286" w14:textId="45CBE5FC" w:rsidR="00B27B11" w:rsidRPr="00361187" w:rsidRDefault="00B27B11" w:rsidP="00B27B1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Cs w:val="20"/>
              </w:rPr>
              <w:t>Moduł fakultatywny G</w:t>
            </w:r>
          </w:p>
        </w:tc>
      </w:tr>
      <w:tr w:rsidR="00361187" w:rsidRPr="00361187" w14:paraId="25CB3400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2D993956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odnawialne źródło energii</w:t>
            </w:r>
          </w:p>
          <w:p w14:paraId="4336B57F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budowę i zasadę działania elektrowni słonecznych</w:t>
            </w:r>
          </w:p>
          <w:p w14:paraId="72EECC9C" w14:textId="26FE5C22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korzyści związane z wykorzystaniem odnawialnych źródeł energii</w:t>
            </w:r>
          </w:p>
        </w:tc>
        <w:tc>
          <w:tcPr>
            <w:tcW w:w="2495" w:type="dxa"/>
          </w:tcPr>
          <w:p w14:paraId="5773BB33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zagrożenia związane z wykorzystaniem złóż kopalnianych</w:t>
            </w:r>
          </w:p>
          <w:p w14:paraId="1F014328" w14:textId="7F1F30B3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budowę elektrowni wiatrowej</w:t>
            </w:r>
          </w:p>
          <w:p w14:paraId="6DBAC1AC" w14:textId="33C1B72E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budowę elektrowni wodnych</w:t>
            </w:r>
          </w:p>
          <w:p w14:paraId="30A4E82F" w14:textId="0D8CCBCE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budowę elektrowni geotermicznych</w:t>
            </w:r>
          </w:p>
          <w:p w14:paraId="18C2D186" w14:textId="51EB0BDB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metody pozyskiwania energii z biomasy</w:t>
            </w:r>
          </w:p>
        </w:tc>
        <w:tc>
          <w:tcPr>
            <w:tcW w:w="2495" w:type="dxa"/>
          </w:tcPr>
          <w:p w14:paraId="0638A341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sposobów wytwarzania i gromadzenia energii we współczesnym świecie</w:t>
            </w:r>
          </w:p>
          <w:p w14:paraId="0E7A2662" w14:textId="6A9C3E95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zasadę działania elektrowni wiatrowej</w:t>
            </w:r>
          </w:p>
          <w:p w14:paraId="416C20ED" w14:textId="6D736491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zasadę działania elektrowni wodnych</w:t>
            </w:r>
          </w:p>
          <w:p w14:paraId="0C35BFEF" w14:textId="34E137A0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zasadę działania elektrowni geotermicznych</w:t>
            </w:r>
          </w:p>
        </w:tc>
        <w:tc>
          <w:tcPr>
            <w:tcW w:w="2495" w:type="dxa"/>
          </w:tcPr>
          <w:p w14:paraId="1F9BE972" w14:textId="38465CC8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opisuje ograniczenia zastosowania różnych odnawialnych źródeł energii</w:t>
            </w:r>
          </w:p>
          <w:p w14:paraId="74DF62A2" w14:textId="3825DCFF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zagrożenia związane z wykorzystaniem odnawialnych źródeł energii</w:t>
            </w:r>
          </w:p>
        </w:tc>
        <w:tc>
          <w:tcPr>
            <w:tcW w:w="3596" w:type="dxa"/>
          </w:tcPr>
          <w:p w14:paraId="4AEA9E64" w14:textId="10DFC128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361187" w:rsidRPr="00361187" w14:paraId="1F10CA6A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599FEB95" w14:textId="52BDC81C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budowę geologiczną Ziemi </w:t>
            </w:r>
          </w:p>
          <w:p w14:paraId="0E19DA58" w14:textId="60557B5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wymienia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podstawowe składniki atmosfery ziemskiej</w:t>
            </w:r>
          </w:p>
        </w:tc>
        <w:tc>
          <w:tcPr>
            <w:tcW w:w="2495" w:type="dxa"/>
          </w:tcPr>
          <w:p w14:paraId="0AAA7C54" w14:textId="77777777" w:rsidR="005A167B" w:rsidRPr="00361187" w:rsidRDefault="005A167B" w:rsidP="00990131">
            <w:pPr>
              <w:pStyle w:val="Wypunktowanie"/>
              <w:numPr>
                <w:ilvl w:val="0"/>
                <w:numId w:val="10"/>
              </w:numPr>
              <w:ind w:left="238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wyjaśnia teorię tektoniki płyt</w:t>
            </w:r>
          </w:p>
          <w:p w14:paraId="1761C004" w14:textId="37F08ABD" w:rsidR="005A167B" w:rsidRPr="00361187" w:rsidRDefault="005A167B" w:rsidP="00990131">
            <w:pPr>
              <w:pStyle w:val="Wypunktowanie"/>
              <w:numPr>
                <w:ilvl w:val="0"/>
                <w:numId w:val="10"/>
              </w:numPr>
              <w:ind w:left="238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skład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atmosfery ziemskiej</w:t>
            </w:r>
          </w:p>
        </w:tc>
        <w:tc>
          <w:tcPr>
            <w:tcW w:w="2495" w:type="dxa"/>
          </w:tcPr>
          <w:p w14:paraId="164ABC73" w14:textId="77777777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lastRenderedPageBreak/>
              <w:t>opisuje mechanizmy powstawania trzęsień ziemi i fal tsunami</w:t>
            </w:r>
          </w:p>
          <w:p w14:paraId="7D39EF21" w14:textId="77777777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lastRenderedPageBreak/>
              <w:t>wyjaśnia mechanizm powstawania pływów i prądów morskich</w:t>
            </w:r>
          </w:p>
          <w:p w14:paraId="2E00C151" w14:textId="7B582168" w:rsidR="005A167B" w:rsidRPr="00361187" w:rsidRDefault="005A167B" w:rsidP="00990131">
            <w:pPr>
              <w:pStyle w:val="Wypunktowanie"/>
              <w:ind w:left="294" w:hanging="294"/>
              <w:jc w:val="left"/>
            </w:pPr>
            <w:r w:rsidRPr="00361187">
              <w:rPr>
                <w:rFonts w:asciiTheme="minorHAnsi" w:hAnsiTheme="minorHAnsi" w:cstheme="minorHAnsi"/>
              </w:rPr>
              <w:t>opisuje mechanizm powstawiania efektu cieplarnianego</w:t>
            </w:r>
          </w:p>
        </w:tc>
        <w:tc>
          <w:tcPr>
            <w:tcW w:w="2495" w:type="dxa"/>
          </w:tcPr>
          <w:p w14:paraId="6A72D755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 xml:space="preserve">opisuje zjawiska fizyczne zachodzące we wnętrzu Ziemi i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wyjaśnia ich znaczenie</w:t>
            </w:r>
          </w:p>
          <w:p w14:paraId="00B81838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pływów i prądów morskich</w:t>
            </w:r>
          </w:p>
          <w:p w14:paraId="52972DDA" w14:textId="47B40EF2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</w:rPr>
              <w:t>wyjaśnia mechanizm powstawania wyładowań atmosferycznych</w:t>
            </w:r>
          </w:p>
        </w:tc>
        <w:tc>
          <w:tcPr>
            <w:tcW w:w="3596" w:type="dxa"/>
          </w:tcPr>
          <w:p w14:paraId="3A9B21F0" w14:textId="7EA6906F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lastRenderedPageBreak/>
              <w:t>opisuje wpływ siły Coriolisa na atmosferę ziemską</w:t>
            </w:r>
          </w:p>
          <w:p w14:paraId="452106DB" w14:textId="4AAF1A92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 xml:space="preserve">rozwiązuje zadania problemowe </w:t>
            </w:r>
            <w:r w:rsidRPr="00361187">
              <w:rPr>
                <w:rFonts w:cstheme="minorHAnsi"/>
                <w:sz w:val="20"/>
                <w:szCs w:val="20"/>
              </w:rPr>
              <w:lastRenderedPageBreak/>
              <w:t>wykraczające poza wymagania</w:t>
            </w:r>
          </w:p>
        </w:tc>
      </w:tr>
      <w:tr w:rsidR="00361187" w:rsidRPr="00361187" w14:paraId="0F8A6218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34F55D55" w14:textId="6A7502C6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 xml:space="preserve">wymienia cechy dźwięku </w:t>
            </w:r>
          </w:p>
          <w:p w14:paraId="3DB51612" w14:textId="29F55CFC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falę stojącą</w:t>
            </w:r>
          </w:p>
          <w:p w14:paraId="500BD458" w14:textId="3E6E22B5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metody ochrony przed hałasem</w:t>
            </w:r>
          </w:p>
        </w:tc>
        <w:tc>
          <w:tcPr>
            <w:tcW w:w="2495" w:type="dxa"/>
          </w:tcPr>
          <w:p w14:paraId="7F2EB94F" w14:textId="75E795AB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rezonansu akustycznego</w:t>
            </w:r>
          </w:p>
          <w:p w14:paraId="6840DB25" w14:textId="7C34F786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budowę podstawowych instrumentów muzycznych</w:t>
            </w:r>
          </w:p>
          <w:p w14:paraId="7082A46C" w14:textId="727ADEAF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wykorzystuje podstawowe pojęcia związane z akustyką pomieszczeń</w:t>
            </w:r>
          </w:p>
          <w:p w14:paraId="741ED73F" w14:textId="6CC3DFCB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wpływ dźwięku na organizm ludzki</w:t>
            </w:r>
          </w:p>
          <w:p w14:paraId="5065B0EA" w14:textId="72C900BC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znaczenie akustyki i ochrony przed hałasem</w:t>
            </w:r>
          </w:p>
          <w:p w14:paraId="70DE09F2" w14:textId="77777777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0B3825D8" w14:textId="07E0AB4A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cechy dźwięku, wykorzystując pojęcia związane z rozchodzeniem się fal mechanicznych</w:t>
            </w:r>
          </w:p>
          <w:p w14:paraId="27CB5C54" w14:textId="5117F4F9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falę stojącą jako falę mechaniczną, posługując się pojęciami węzłów i strzałek oraz okresu, długości fali i częstotliwości</w:t>
            </w:r>
          </w:p>
          <w:p w14:paraId="2EA9165B" w14:textId="52ED3AF4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metody ochrony przed hałasem</w:t>
            </w:r>
          </w:p>
          <w:p w14:paraId="1130867F" w14:textId="77777777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06B1A882" w14:textId="1B2407FD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mechanizm powstawania dźwięku na strunie i w piszczałce</w:t>
            </w:r>
          </w:p>
          <w:p w14:paraId="24774AA7" w14:textId="0F77A656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zasadę działania podstawowych instrumentów muzycznych</w:t>
            </w:r>
          </w:p>
          <w:p w14:paraId="50533DD1" w14:textId="314EBCC8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progu słyszalności i progu bólu</w:t>
            </w:r>
          </w:p>
          <w:p w14:paraId="0DA47A1A" w14:textId="77777777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6" w:type="dxa"/>
          </w:tcPr>
          <w:p w14:paraId="79ECE141" w14:textId="1DA603D9" w:rsidR="005A167B" w:rsidRPr="00361187" w:rsidRDefault="005A167B" w:rsidP="00990131">
            <w:pPr>
              <w:pStyle w:val="Wypunktowanie"/>
              <w:ind w:left="263" w:hanging="218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rozwiązuje zadania problemowe wykraczające poza wymagania</w:t>
            </w:r>
          </w:p>
        </w:tc>
      </w:tr>
      <w:tr w:rsidR="00361187" w:rsidRPr="00361187" w14:paraId="625BDE69" w14:textId="77777777" w:rsidTr="00B04429">
        <w:trPr>
          <w:gridAfter w:val="1"/>
          <w:wAfter w:w="8" w:type="dxa"/>
        </w:trPr>
        <w:tc>
          <w:tcPr>
            <w:tcW w:w="1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AFEE74" w14:textId="56B4445D" w:rsidR="00B27B11" w:rsidRPr="00361187" w:rsidRDefault="00B27B11" w:rsidP="00B27B1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Cs w:val="20"/>
              </w:rPr>
              <w:t>Moduł fakultatywny H</w:t>
            </w:r>
          </w:p>
        </w:tc>
      </w:tr>
      <w:tr w:rsidR="00361187" w:rsidRPr="00361187" w14:paraId="184119EE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42766967" w14:textId="700DC7A2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najbardziej znanych polskich badaczy przyrody</w:t>
            </w:r>
          </w:p>
        </w:tc>
        <w:tc>
          <w:tcPr>
            <w:tcW w:w="2495" w:type="dxa"/>
          </w:tcPr>
          <w:p w14:paraId="1D81700C" w14:textId="79B00965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dokonania Mikołaja Kopernika i Marii Skłodowskiej-Curie</w:t>
            </w:r>
          </w:p>
          <w:p w14:paraId="23CF6F2A" w14:textId="09B448F1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wymienia wyjaśnia wpływ dokonań polskich naukowców na stan nauki światowej</w:t>
            </w:r>
          </w:p>
        </w:tc>
        <w:tc>
          <w:tcPr>
            <w:tcW w:w="2495" w:type="dxa"/>
          </w:tcPr>
          <w:p w14:paraId="3FD8C876" w14:textId="2C5ACE35" w:rsidR="005A167B" w:rsidRPr="00361187" w:rsidRDefault="005A167B" w:rsidP="00990131">
            <w:pPr>
              <w:pStyle w:val="Wypunktowanie"/>
              <w:ind w:left="294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lastRenderedPageBreak/>
              <w:t>opisuje dokonania Jana Heweliusza, Ignacego Łukasiewicza, Zygmunta Wróblewskiego</w:t>
            </w:r>
          </w:p>
          <w:p w14:paraId="6718F242" w14:textId="12504EB6" w:rsidR="005A167B" w:rsidRPr="00361187" w:rsidRDefault="005A167B" w:rsidP="00990131">
            <w:pPr>
              <w:pStyle w:val="Wypunktowanie"/>
              <w:ind w:left="294"/>
              <w:jc w:val="left"/>
            </w:pPr>
            <w:r w:rsidRPr="00361187">
              <w:rPr>
                <w:rFonts w:asciiTheme="minorHAnsi" w:hAnsiTheme="minorHAnsi" w:cstheme="minorHAnsi"/>
                <w:szCs w:val="20"/>
              </w:rPr>
              <w:lastRenderedPageBreak/>
              <w:t>wymienia innych polskich badaczy przyrody</w:t>
            </w:r>
          </w:p>
        </w:tc>
        <w:tc>
          <w:tcPr>
            <w:tcW w:w="2495" w:type="dxa"/>
          </w:tcPr>
          <w:p w14:paraId="656CE5F9" w14:textId="32A598B4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 xml:space="preserve">opisuje dokonania Henryka Arctowskiego, Ludwika Hirszfelda,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 xml:space="preserve">Jana </w:t>
            </w:r>
            <w:proofErr w:type="spellStart"/>
            <w:r w:rsidRPr="00361187">
              <w:rPr>
                <w:rFonts w:asciiTheme="minorHAnsi" w:hAnsiTheme="minorHAnsi" w:cstheme="minorHAnsi"/>
                <w:sz w:val="22"/>
              </w:rPr>
              <w:t>Czochralskiego</w:t>
            </w:r>
            <w:proofErr w:type="spellEnd"/>
          </w:p>
          <w:p w14:paraId="28FCD7A9" w14:textId="1E0DD8B1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wymienia najważniejsze osiągnięcia innych polskich badaczy przyrody</w:t>
            </w:r>
          </w:p>
        </w:tc>
        <w:tc>
          <w:tcPr>
            <w:tcW w:w="3596" w:type="dxa"/>
          </w:tcPr>
          <w:p w14:paraId="41ACABA1" w14:textId="77777777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lastRenderedPageBreak/>
              <w:t>rozwiązuje zadania problemowe wykraczające poza wymagania</w:t>
            </w:r>
          </w:p>
        </w:tc>
      </w:tr>
      <w:tr w:rsidR="00361187" w:rsidRPr="00361187" w14:paraId="516A59E9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649594C1" w14:textId="42A8BDB1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wymienia najważniejsze odkrycia techniczne</w:t>
            </w:r>
          </w:p>
        </w:tc>
        <w:tc>
          <w:tcPr>
            <w:tcW w:w="2495" w:type="dxa"/>
          </w:tcPr>
          <w:p w14:paraId="0EDB550C" w14:textId="19AA4243" w:rsidR="005A167B" w:rsidRPr="00361187" w:rsidRDefault="005A167B" w:rsidP="00990131">
            <w:pPr>
              <w:pStyle w:val="Wypunktowanie"/>
              <w:numPr>
                <w:ilvl w:val="0"/>
                <w:numId w:val="10"/>
              </w:numPr>
              <w:ind w:left="380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wpływ odkryć i wynalazków na sytuację społeczno-ekonomiczną</w:t>
            </w:r>
          </w:p>
        </w:tc>
        <w:tc>
          <w:tcPr>
            <w:tcW w:w="2495" w:type="dxa"/>
          </w:tcPr>
          <w:p w14:paraId="73D99B21" w14:textId="7E213F64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najważniejsze odkrycia techniczne</w:t>
            </w:r>
          </w:p>
          <w:p w14:paraId="1A343ED3" w14:textId="1258C1EA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zastosowania najważniejszych wynalazków</w:t>
            </w:r>
          </w:p>
        </w:tc>
        <w:tc>
          <w:tcPr>
            <w:tcW w:w="2495" w:type="dxa"/>
          </w:tcPr>
          <w:p w14:paraId="3FED5985" w14:textId="3B5D7648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</w:rPr>
              <w:t>opisuje ogólnie budowę i zasadę działania najważniejszych wynalazków</w:t>
            </w:r>
          </w:p>
        </w:tc>
        <w:tc>
          <w:tcPr>
            <w:tcW w:w="3596" w:type="dxa"/>
          </w:tcPr>
          <w:p w14:paraId="246853FA" w14:textId="77777777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5A167B" w:rsidRPr="00361187" w14:paraId="64164AFF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6DA90EF8" w14:textId="09D52951" w:rsidR="005A167B" w:rsidRPr="00361187" w:rsidRDefault="005A167B" w:rsidP="00990131">
            <w:pPr>
              <w:pStyle w:val="Wypunktowanie"/>
              <w:ind w:left="314"/>
              <w:contextualSpacing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najważniejsze instrumenty badawcze we współczesnych laboratoriach fizycznych</w:t>
            </w:r>
          </w:p>
        </w:tc>
        <w:tc>
          <w:tcPr>
            <w:tcW w:w="2495" w:type="dxa"/>
          </w:tcPr>
          <w:p w14:paraId="04219EC0" w14:textId="7B1AFC0D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zastosowania spektroskopu i spektrometru w laboratorium</w:t>
            </w:r>
          </w:p>
          <w:p w14:paraId="11FD47E9" w14:textId="71041482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zastosowania laserów w laboratorium</w:t>
            </w:r>
          </w:p>
          <w:p w14:paraId="028096C3" w14:textId="4F3CC19B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zastosowania akceleratorów w laboratorium</w:t>
            </w:r>
          </w:p>
          <w:p w14:paraId="2DFE5B32" w14:textId="62844E68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zastosowania reaktorów jądrowych w laboratorium</w:t>
            </w:r>
          </w:p>
          <w:p w14:paraId="09B03968" w14:textId="77777777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18D3E872" w14:textId="08C0CFF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zasadę działania spektroskopu i spektrometru</w:t>
            </w:r>
          </w:p>
          <w:p w14:paraId="4A8AAC8F" w14:textId="0537934D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zastosowania reaktorów jądrowych</w:t>
            </w:r>
          </w:p>
          <w:p w14:paraId="48970141" w14:textId="77777777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68AAE154" w14:textId="1A246752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najważniejsze metody badawcze współczesnej fizyki</w:t>
            </w:r>
          </w:p>
          <w:p w14:paraId="2D601586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zasadę działania laserów</w:t>
            </w:r>
          </w:p>
          <w:p w14:paraId="6B585ED8" w14:textId="39858BB0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zasadę działania akceleratorów</w:t>
            </w:r>
          </w:p>
          <w:p w14:paraId="019C7C47" w14:textId="5E72FA35" w:rsidR="005A167B" w:rsidRPr="00361187" w:rsidRDefault="005A167B" w:rsidP="00990131">
            <w:pPr>
              <w:pStyle w:val="Wypunktowanie"/>
              <w:ind w:left="314"/>
              <w:contextualSpacing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znaczenie fizyki teoretycznej</w:t>
            </w:r>
          </w:p>
          <w:p w14:paraId="6417F679" w14:textId="77777777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6" w:type="dxa"/>
          </w:tcPr>
          <w:p w14:paraId="06577453" w14:textId="00B3A705" w:rsidR="005A167B" w:rsidRPr="00361187" w:rsidRDefault="005A167B" w:rsidP="00990131">
            <w:pPr>
              <w:pStyle w:val="Wypunktowanie"/>
              <w:ind w:left="263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rozwiązuje zadania problemowe wykraczające poza wymagania</w:t>
            </w:r>
          </w:p>
        </w:tc>
      </w:tr>
    </w:tbl>
    <w:p w14:paraId="4ADC7240" w14:textId="77777777" w:rsidR="00807ED0" w:rsidRDefault="00807ED0" w:rsidP="001A608C">
      <w:pPr>
        <w:pStyle w:val="Wypunktowanie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</w:p>
    <w:p w14:paraId="491C4212" w14:textId="11D35E7D" w:rsidR="0040422D" w:rsidRPr="0040422D" w:rsidRDefault="0040422D" w:rsidP="0040422D">
      <w:pPr>
        <w:pStyle w:val="Wypunktowanie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0"/>
        </w:rPr>
      </w:pPr>
      <w:bookmarkStart w:id="0" w:name="_GoBack"/>
      <w:r w:rsidRPr="0040422D">
        <w:rPr>
          <w:rFonts w:asciiTheme="minorHAnsi" w:hAnsiTheme="minorHAnsi" w:cstheme="minorHAnsi"/>
          <w:b/>
          <w:szCs w:val="20"/>
        </w:rPr>
        <w:t>Kryteria oceniania z fizyki są zgodne ze statutem szkoły.</w:t>
      </w:r>
    </w:p>
    <w:p w14:paraId="406C3253" w14:textId="55E4F9FD" w:rsidR="0040422D" w:rsidRPr="0040422D" w:rsidRDefault="00877411" w:rsidP="0040422D">
      <w:pPr>
        <w:pStyle w:val="Wypunktowanie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Ocena końcowa jest oceną</w:t>
      </w:r>
      <w:r w:rsidR="0040422D" w:rsidRPr="0040422D">
        <w:rPr>
          <w:rFonts w:asciiTheme="minorHAnsi" w:hAnsiTheme="minorHAnsi" w:cstheme="minorHAnsi"/>
          <w:b/>
          <w:szCs w:val="20"/>
        </w:rPr>
        <w:t xml:space="preserve"> wystawianą przez nauczyciela.</w:t>
      </w:r>
      <w:bookmarkEnd w:id="0"/>
    </w:p>
    <w:sectPr w:rsidR="0040422D" w:rsidRPr="0040422D" w:rsidSect="00982E2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AE795" w14:textId="77777777" w:rsidR="000071F0" w:rsidRDefault="000071F0" w:rsidP="00643B2E">
      <w:pPr>
        <w:spacing w:after="0" w:line="240" w:lineRule="auto"/>
      </w:pPr>
      <w:r>
        <w:separator/>
      </w:r>
    </w:p>
  </w:endnote>
  <w:endnote w:type="continuationSeparator" w:id="0">
    <w:p w14:paraId="10D5CE9D" w14:textId="77777777" w:rsidR="000071F0" w:rsidRDefault="000071F0" w:rsidP="0064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5255"/>
      <w:docPartObj>
        <w:docPartGallery w:val="Page Numbers (Bottom of Page)"/>
        <w:docPartUnique/>
      </w:docPartObj>
    </w:sdtPr>
    <w:sdtEndPr/>
    <w:sdtContent>
      <w:p w14:paraId="4ADC7248" w14:textId="77777777" w:rsidR="00E3055F" w:rsidRDefault="00E305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41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ADC7249" w14:textId="77777777" w:rsidR="00E3055F" w:rsidRDefault="00E30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1E48E" w14:textId="77777777" w:rsidR="000071F0" w:rsidRDefault="000071F0" w:rsidP="00643B2E">
      <w:pPr>
        <w:spacing w:after="0" w:line="240" w:lineRule="auto"/>
      </w:pPr>
      <w:r>
        <w:separator/>
      </w:r>
    </w:p>
  </w:footnote>
  <w:footnote w:type="continuationSeparator" w:id="0">
    <w:p w14:paraId="720E040E" w14:textId="77777777" w:rsidR="000071F0" w:rsidRDefault="000071F0" w:rsidP="0064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5D1"/>
    <w:multiLevelType w:val="hybridMultilevel"/>
    <w:tmpl w:val="3DA4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5C3E"/>
    <w:multiLevelType w:val="hybridMultilevel"/>
    <w:tmpl w:val="8F702424"/>
    <w:lvl w:ilvl="0" w:tplc="D71038BC">
      <w:start w:val="1"/>
      <w:numFmt w:val="decimal"/>
      <w:lvlText w:val="5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38D3"/>
    <w:multiLevelType w:val="hybridMultilevel"/>
    <w:tmpl w:val="5C56B9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97338A6"/>
    <w:multiLevelType w:val="hybridMultilevel"/>
    <w:tmpl w:val="DFE8581E"/>
    <w:lvl w:ilvl="0" w:tplc="0EC2A5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F5074"/>
    <w:multiLevelType w:val="hybridMultilevel"/>
    <w:tmpl w:val="7EE6CE8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1C4972"/>
    <w:multiLevelType w:val="multilevel"/>
    <w:tmpl w:val="34540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C252358"/>
    <w:multiLevelType w:val="hybridMultilevel"/>
    <w:tmpl w:val="4FE229DC"/>
    <w:lvl w:ilvl="0" w:tplc="321E3396">
      <w:start w:val="1"/>
      <w:numFmt w:val="decimal"/>
      <w:lvlText w:val="3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D0735"/>
    <w:multiLevelType w:val="hybridMultilevel"/>
    <w:tmpl w:val="6598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E4DE0"/>
    <w:multiLevelType w:val="hybridMultilevel"/>
    <w:tmpl w:val="83FE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25A39"/>
    <w:multiLevelType w:val="hybridMultilevel"/>
    <w:tmpl w:val="13306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17284"/>
    <w:multiLevelType w:val="hybridMultilevel"/>
    <w:tmpl w:val="0D8C132C"/>
    <w:lvl w:ilvl="0" w:tplc="5B9C02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45DA9"/>
    <w:multiLevelType w:val="hybridMultilevel"/>
    <w:tmpl w:val="AE7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25B49"/>
    <w:multiLevelType w:val="hybridMultilevel"/>
    <w:tmpl w:val="2C4E3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B1419"/>
    <w:multiLevelType w:val="hybridMultilevel"/>
    <w:tmpl w:val="E204580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C3F66"/>
    <w:multiLevelType w:val="hybridMultilevel"/>
    <w:tmpl w:val="DF0425E4"/>
    <w:lvl w:ilvl="0" w:tplc="D8D4C8B4">
      <w:start w:val="1"/>
      <w:numFmt w:val="decimal"/>
      <w:lvlText w:val="5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2E616999"/>
    <w:multiLevelType w:val="hybridMultilevel"/>
    <w:tmpl w:val="C8888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4514F"/>
    <w:multiLevelType w:val="hybridMultilevel"/>
    <w:tmpl w:val="38EAEF3A"/>
    <w:lvl w:ilvl="0" w:tplc="869C8E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7711F"/>
    <w:multiLevelType w:val="hybridMultilevel"/>
    <w:tmpl w:val="F19C7FC8"/>
    <w:lvl w:ilvl="0" w:tplc="041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>
    <w:nsid w:val="37A97CBC"/>
    <w:multiLevelType w:val="hybridMultilevel"/>
    <w:tmpl w:val="4008C506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5234D"/>
    <w:multiLevelType w:val="multilevel"/>
    <w:tmpl w:val="9558FA3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1299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17320" w:hanging="1440"/>
      </w:pPr>
      <w:rPr>
        <w:rFonts w:ascii="Times New Roman" w:hAnsi="Times New Roman" w:cstheme="minorBidi" w:hint="default"/>
      </w:rPr>
    </w:lvl>
  </w:abstractNum>
  <w:abstractNum w:abstractNumId="21">
    <w:nsid w:val="45B20935"/>
    <w:multiLevelType w:val="hybridMultilevel"/>
    <w:tmpl w:val="BADAD7E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C952A35"/>
    <w:multiLevelType w:val="hybridMultilevel"/>
    <w:tmpl w:val="DA3A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7255D"/>
    <w:multiLevelType w:val="hybridMultilevel"/>
    <w:tmpl w:val="208E3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90A7C"/>
    <w:multiLevelType w:val="multilevel"/>
    <w:tmpl w:val="3D8E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63807AEA"/>
    <w:multiLevelType w:val="hybridMultilevel"/>
    <w:tmpl w:val="4A48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F40DB"/>
    <w:multiLevelType w:val="hybridMultilevel"/>
    <w:tmpl w:val="8F123FBC"/>
    <w:lvl w:ilvl="0" w:tplc="EE1654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9">
    <w:nsid w:val="684917B3"/>
    <w:multiLevelType w:val="hybridMultilevel"/>
    <w:tmpl w:val="3412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4C0F46"/>
    <w:multiLevelType w:val="hybridMultilevel"/>
    <w:tmpl w:val="44FA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90477"/>
    <w:multiLevelType w:val="hybridMultilevel"/>
    <w:tmpl w:val="E642F14C"/>
    <w:lvl w:ilvl="0" w:tplc="50624D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97DE8"/>
    <w:multiLevelType w:val="hybridMultilevel"/>
    <w:tmpl w:val="FEC0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10062"/>
    <w:multiLevelType w:val="hybridMultilevel"/>
    <w:tmpl w:val="CCC68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5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6">
    <w:nsid w:val="7ADE61D8"/>
    <w:multiLevelType w:val="hybridMultilevel"/>
    <w:tmpl w:val="B5C24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1B7AED"/>
    <w:multiLevelType w:val="hybridMultilevel"/>
    <w:tmpl w:val="701A1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464B5"/>
    <w:multiLevelType w:val="hybridMultilevel"/>
    <w:tmpl w:val="8EDC2F00"/>
    <w:lvl w:ilvl="0" w:tplc="0E925DAC">
      <w:start w:val="1"/>
      <w:numFmt w:val="decimal"/>
      <w:lvlText w:val="4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5"/>
  </w:num>
  <w:num w:numId="4">
    <w:abstractNumId w:val="13"/>
  </w:num>
  <w:num w:numId="5">
    <w:abstractNumId w:val="31"/>
  </w:num>
  <w:num w:numId="6">
    <w:abstractNumId w:val="15"/>
  </w:num>
  <w:num w:numId="7">
    <w:abstractNumId w:val="3"/>
  </w:num>
  <w:num w:numId="8">
    <w:abstractNumId w:val="27"/>
  </w:num>
  <w:num w:numId="9">
    <w:abstractNumId w:val="19"/>
  </w:num>
  <w:num w:numId="10">
    <w:abstractNumId w:val="28"/>
  </w:num>
  <w:num w:numId="11">
    <w:abstractNumId w:val="34"/>
  </w:num>
  <w:num w:numId="12">
    <w:abstractNumId w:val="35"/>
  </w:num>
  <w:num w:numId="13">
    <w:abstractNumId w:val="32"/>
  </w:num>
  <w:num w:numId="14">
    <w:abstractNumId w:val="7"/>
  </w:num>
  <w:num w:numId="15">
    <w:abstractNumId w:val="26"/>
  </w:num>
  <w:num w:numId="16">
    <w:abstractNumId w:val="29"/>
  </w:num>
  <w:num w:numId="17">
    <w:abstractNumId w:val="30"/>
  </w:num>
  <w:num w:numId="18">
    <w:abstractNumId w:val="22"/>
  </w:num>
  <w:num w:numId="19">
    <w:abstractNumId w:val="11"/>
  </w:num>
  <w:num w:numId="20">
    <w:abstractNumId w:val="33"/>
  </w:num>
  <w:num w:numId="21">
    <w:abstractNumId w:val="10"/>
  </w:num>
  <w:num w:numId="22">
    <w:abstractNumId w:val="17"/>
  </w:num>
  <w:num w:numId="23">
    <w:abstractNumId w:val="6"/>
  </w:num>
  <w:num w:numId="24">
    <w:abstractNumId w:val="0"/>
  </w:num>
  <w:num w:numId="25">
    <w:abstractNumId w:val="12"/>
  </w:num>
  <w:num w:numId="26">
    <w:abstractNumId w:val="9"/>
  </w:num>
  <w:num w:numId="27">
    <w:abstractNumId w:val="2"/>
  </w:num>
  <w:num w:numId="28">
    <w:abstractNumId w:val="21"/>
  </w:num>
  <w:num w:numId="29">
    <w:abstractNumId w:val="24"/>
  </w:num>
  <w:num w:numId="30">
    <w:abstractNumId w:val="16"/>
  </w:num>
  <w:num w:numId="31">
    <w:abstractNumId w:val="37"/>
  </w:num>
  <w:num w:numId="32">
    <w:abstractNumId w:val="8"/>
  </w:num>
  <w:num w:numId="33">
    <w:abstractNumId w:val="38"/>
  </w:num>
  <w:num w:numId="34">
    <w:abstractNumId w:val="20"/>
  </w:num>
  <w:num w:numId="35">
    <w:abstractNumId w:val="1"/>
  </w:num>
  <w:num w:numId="36">
    <w:abstractNumId w:val="14"/>
  </w:num>
  <w:num w:numId="37">
    <w:abstractNumId w:val="36"/>
  </w:num>
  <w:num w:numId="38">
    <w:abstractNumId w:val="1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D0"/>
    <w:rsid w:val="00000782"/>
    <w:rsid w:val="000009B8"/>
    <w:rsid w:val="00000D77"/>
    <w:rsid w:val="00001061"/>
    <w:rsid w:val="0000111B"/>
    <w:rsid w:val="000013ED"/>
    <w:rsid w:val="0000189A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0"/>
    <w:rsid w:val="000071FB"/>
    <w:rsid w:val="00007231"/>
    <w:rsid w:val="00007530"/>
    <w:rsid w:val="00007681"/>
    <w:rsid w:val="00007C07"/>
    <w:rsid w:val="00010025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525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3B2B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3A3"/>
    <w:rsid w:val="00026548"/>
    <w:rsid w:val="00027201"/>
    <w:rsid w:val="00030092"/>
    <w:rsid w:val="0003029F"/>
    <w:rsid w:val="000303E6"/>
    <w:rsid w:val="000304D0"/>
    <w:rsid w:val="00030B25"/>
    <w:rsid w:val="00030C2C"/>
    <w:rsid w:val="00030CAB"/>
    <w:rsid w:val="00031B4D"/>
    <w:rsid w:val="000323DD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31B"/>
    <w:rsid w:val="00035841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72B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57E61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2F4D"/>
    <w:rsid w:val="000636B3"/>
    <w:rsid w:val="0006425F"/>
    <w:rsid w:val="00064360"/>
    <w:rsid w:val="00064481"/>
    <w:rsid w:val="00064772"/>
    <w:rsid w:val="000647BB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3BEF"/>
    <w:rsid w:val="00074230"/>
    <w:rsid w:val="000744D8"/>
    <w:rsid w:val="0007457C"/>
    <w:rsid w:val="00074A50"/>
    <w:rsid w:val="00074D3F"/>
    <w:rsid w:val="00074D81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CB6"/>
    <w:rsid w:val="00076D17"/>
    <w:rsid w:val="00076E34"/>
    <w:rsid w:val="0007702C"/>
    <w:rsid w:val="0007725C"/>
    <w:rsid w:val="000779FB"/>
    <w:rsid w:val="00077B49"/>
    <w:rsid w:val="00080ABD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D8D"/>
    <w:rsid w:val="00084E9D"/>
    <w:rsid w:val="00084ED9"/>
    <w:rsid w:val="000853F4"/>
    <w:rsid w:val="00085BC7"/>
    <w:rsid w:val="00085CC1"/>
    <w:rsid w:val="000860B1"/>
    <w:rsid w:val="0008630C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367"/>
    <w:rsid w:val="0009247E"/>
    <w:rsid w:val="00092BAB"/>
    <w:rsid w:val="00092DEA"/>
    <w:rsid w:val="00093291"/>
    <w:rsid w:val="00093613"/>
    <w:rsid w:val="00093BF2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7"/>
    <w:rsid w:val="00095BAD"/>
    <w:rsid w:val="00096042"/>
    <w:rsid w:val="000961F7"/>
    <w:rsid w:val="000962C8"/>
    <w:rsid w:val="00096611"/>
    <w:rsid w:val="000966F6"/>
    <w:rsid w:val="00096D5D"/>
    <w:rsid w:val="000975F2"/>
    <w:rsid w:val="000A0729"/>
    <w:rsid w:val="000A0753"/>
    <w:rsid w:val="000A07E4"/>
    <w:rsid w:val="000A0DB8"/>
    <w:rsid w:val="000A0E7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4E2"/>
    <w:rsid w:val="000B167D"/>
    <w:rsid w:val="000B1D4A"/>
    <w:rsid w:val="000B1F1F"/>
    <w:rsid w:val="000B20C0"/>
    <w:rsid w:val="000B2B5A"/>
    <w:rsid w:val="000B3154"/>
    <w:rsid w:val="000B382C"/>
    <w:rsid w:val="000B3866"/>
    <w:rsid w:val="000B3AC0"/>
    <w:rsid w:val="000B3D4C"/>
    <w:rsid w:val="000B3FCF"/>
    <w:rsid w:val="000B4266"/>
    <w:rsid w:val="000B45CA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C1B"/>
    <w:rsid w:val="000D14D9"/>
    <w:rsid w:val="000D1AB2"/>
    <w:rsid w:val="000D1DD0"/>
    <w:rsid w:val="000D22B0"/>
    <w:rsid w:val="000D235D"/>
    <w:rsid w:val="000D25E2"/>
    <w:rsid w:val="000D27B1"/>
    <w:rsid w:val="000D2BA5"/>
    <w:rsid w:val="000D2F9C"/>
    <w:rsid w:val="000D324A"/>
    <w:rsid w:val="000D3400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5F5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6F5"/>
    <w:rsid w:val="000E67BC"/>
    <w:rsid w:val="000E69CE"/>
    <w:rsid w:val="000E6A27"/>
    <w:rsid w:val="000E6A94"/>
    <w:rsid w:val="000E6CD2"/>
    <w:rsid w:val="000E753B"/>
    <w:rsid w:val="000E7665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18A"/>
    <w:rsid w:val="000F1641"/>
    <w:rsid w:val="000F16B9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11"/>
    <w:rsid w:val="000F3689"/>
    <w:rsid w:val="000F3C9C"/>
    <w:rsid w:val="000F4041"/>
    <w:rsid w:val="000F4249"/>
    <w:rsid w:val="000F4708"/>
    <w:rsid w:val="000F4929"/>
    <w:rsid w:val="000F49BC"/>
    <w:rsid w:val="000F4ACD"/>
    <w:rsid w:val="000F4C97"/>
    <w:rsid w:val="000F4EE9"/>
    <w:rsid w:val="000F5149"/>
    <w:rsid w:val="000F5231"/>
    <w:rsid w:val="000F5472"/>
    <w:rsid w:val="000F594A"/>
    <w:rsid w:val="000F5E3C"/>
    <w:rsid w:val="000F60F2"/>
    <w:rsid w:val="000F653F"/>
    <w:rsid w:val="000F657C"/>
    <w:rsid w:val="000F667F"/>
    <w:rsid w:val="000F6826"/>
    <w:rsid w:val="000F6B5D"/>
    <w:rsid w:val="000F6EB7"/>
    <w:rsid w:val="000F75E8"/>
    <w:rsid w:val="000F77DD"/>
    <w:rsid w:val="000F7C3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6FC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8F3"/>
    <w:rsid w:val="001109FE"/>
    <w:rsid w:val="00110D5A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312"/>
    <w:rsid w:val="0011592C"/>
    <w:rsid w:val="00115C9C"/>
    <w:rsid w:val="00115E5A"/>
    <w:rsid w:val="00116023"/>
    <w:rsid w:val="00116110"/>
    <w:rsid w:val="00116244"/>
    <w:rsid w:val="00116B1E"/>
    <w:rsid w:val="00116BDB"/>
    <w:rsid w:val="001179E4"/>
    <w:rsid w:val="00117D3B"/>
    <w:rsid w:val="00120091"/>
    <w:rsid w:val="00120217"/>
    <w:rsid w:val="0012062F"/>
    <w:rsid w:val="00120820"/>
    <w:rsid w:val="001208AA"/>
    <w:rsid w:val="00120C83"/>
    <w:rsid w:val="00120F5C"/>
    <w:rsid w:val="001210B9"/>
    <w:rsid w:val="001218D4"/>
    <w:rsid w:val="0012195B"/>
    <w:rsid w:val="00121C6C"/>
    <w:rsid w:val="00121CB4"/>
    <w:rsid w:val="00121CD5"/>
    <w:rsid w:val="00121FAE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4F4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296"/>
    <w:rsid w:val="001318DB"/>
    <w:rsid w:val="001319E3"/>
    <w:rsid w:val="00131A31"/>
    <w:rsid w:val="00131C6B"/>
    <w:rsid w:val="00131F06"/>
    <w:rsid w:val="0013216A"/>
    <w:rsid w:val="00132564"/>
    <w:rsid w:val="00132A8F"/>
    <w:rsid w:val="00132AFC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50C9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548"/>
    <w:rsid w:val="0014077C"/>
    <w:rsid w:val="00140BCE"/>
    <w:rsid w:val="00140D20"/>
    <w:rsid w:val="00141669"/>
    <w:rsid w:val="00141A36"/>
    <w:rsid w:val="00141A4E"/>
    <w:rsid w:val="00142280"/>
    <w:rsid w:val="001424EB"/>
    <w:rsid w:val="00142755"/>
    <w:rsid w:val="0014288F"/>
    <w:rsid w:val="001428CC"/>
    <w:rsid w:val="00142C01"/>
    <w:rsid w:val="00143092"/>
    <w:rsid w:val="00143328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051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229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4FC"/>
    <w:rsid w:val="001536C6"/>
    <w:rsid w:val="0015452E"/>
    <w:rsid w:val="00154633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0A"/>
    <w:rsid w:val="00162E6B"/>
    <w:rsid w:val="00162FBE"/>
    <w:rsid w:val="0016363A"/>
    <w:rsid w:val="00163841"/>
    <w:rsid w:val="00163AF7"/>
    <w:rsid w:val="00163B7B"/>
    <w:rsid w:val="00163C19"/>
    <w:rsid w:val="00163C69"/>
    <w:rsid w:val="00163D1A"/>
    <w:rsid w:val="001646E5"/>
    <w:rsid w:val="001649BA"/>
    <w:rsid w:val="00164A06"/>
    <w:rsid w:val="00164B5E"/>
    <w:rsid w:val="00164E1C"/>
    <w:rsid w:val="00165504"/>
    <w:rsid w:val="00165622"/>
    <w:rsid w:val="00165A8A"/>
    <w:rsid w:val="001665E6"/>
    <w:rsid w:val="001668FC"/>
    <w:rsid w:val="0016696F"/>
    <w:rsid w:val="00166FF8"/>
    <w:rsid w:val="001670D5"/>
    <w:rsid w:val="00167490"/>
    <w:rsid w:val="001676CB"/>
    <w:rsid w:val="001678E7"/>
    <w:rsid w:val="00167D73"/>
    <w:rsid w:val="0017010A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DAE"/>
    <w:rsid w:val="00177F36"/>
    <w:rsid w:val="00177FBC"/>
    <w:rsid w:val="001800D8"/>
    <w:rsid w:val="0018010A"/>
    <w:rsid w:val="0018033C"/>
    <w:rsid w:val="0018040B"/>
    <w:rsid w:val="00180D11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A2F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D7A"/>
    <w:rsid w:val="0019407A"/>
    <w:rsid w:val="00194259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CAA"/>
    <w:rsid w:val="001A1E9B"/>
    <w:rsid w:val="001A245D"/>
    <w:rsid w:val="001A2B5C"/>
    <w:rsid w:val="001A2C54"/>
    <w:rsid w:val="001A33AF"/>
    <w:rsid w:val="001A381A"/>
    <w:rsid w:val="001A3DF3"/>
    <w:rsid w:val="001A3E9F"/>
    <w:rsid w:val="001A45DD"/>
    <w:rsid w:val="001A4BE1"/>
    <w:rsid w:val="001A4DCC"/>
    <w:rsid w:val="001A4F34"/>
    <w:rsid w:val="001A520B"/>
    <w:rsid w:val="001A5242"/>
    <w:rsid w:val="001A5BA8"/>
    <w:rsid w:val="001A5BEC"/>
    <w:rsid w:val="001A5CFF"/>
    <w:rsid w:val="001A608C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257"/>
    <w:rsid w:val="001B13B3"/>
    <w:rsid w:val="001B16EB"/>
    <w:rsid w:val="001B1B78"/>
    <w:rsid w:val="001B1EA3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33"/>
    <w:rsid w:val="001C105C"/>
    <w:rsid w:val="001C1114"/>
    <w:rsid w:val="001C16CD"/>
    <w:rsid w:val="001C1FDE"/>
    <w:rsid w:val="001C2257"/>
    <w:rsid w:val="001C243F"/>
    <w:rsid w:val="001C2578"/>
    <w:rsid w:val="001C2A0E"/>
    <w:rsid w:val="001C2E0D"/>
    <w:rsid w:val="001C3108"/>
    <w:rsid w:val="001C3264"/>
    <w:rsid w:val="001C38B4"/>
    <w:rsid w:val="001C3C31"/>
    <w:rsid w:val="001C3C46"/>
    <w:rsid w:val="001C3CA7"/>
    <w:rsid w:val="001C3E67"/>
    <w:rsid w:val="001C41B7"/>
    <w:rsid w:val="001C42E2"/>
    <w:rsid w:val="001C463D"/>
    <w:rsid w:val="001C473B"/>
    <w:rsid w:val="001C4FCE"/>
    <w:rsid w:val="001C5115"/>
    <w:rsid w:val="001C5453"/>
    <w:rsid w:val="001C54B5"/>
    <w:rsid w:val="001C55D3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755"/>
    <w:rsid w:val="001D1952"/>
    <w:rsid w:val="001D1BCD"/>
    <w:rsid w:val="001D1D21"/>
    <w:rsid w:val="001D1DA5"/>
    <w:rsid w:val="001D23C6"/>
    <w:rsid w:val="001D23C8"/>
    <w:rsid w:val="001D2797"/>
    <w:rsid w:val="001D2B1E"/>
    <w:rsid w:val="001D2E79"/>
    <w:rsid w:val="001D2F31"/>
    <w:rsid w:val="001D3036"/>
    <w:rsid w:val="001D30E4"/>
    <w:rsid w:val="001D37ED"/>
    <w:rsid w:val="001D3C98"/>
    <w:rsid w:val="001D3E2E"/>
    <w:rsid w:val="001D49F1"/>
    <w:rsid w:val="001D4F65"/>
    <w:rsid w:val="001D5208"/>
    <w:rsid w:val="001D52C7"/>
    <w:rsid w:val="001D5470"/>
    <w:rsid w:val="001D594B"/>
    <w:rsid w:val="001D5F0B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60A"/>
    <w:rsid w:val="001E08B2"/>
    <w:rsid w:val="001E09B3"/>
    <w:rsid w:val="001E1299"/>
    <w:rsid w:val="001E14E3"/>
    <w:rsid w:val="001E159D"/>
    <w:rsid w:val="001E18FA"/>
    <w:rsid w:val="001E1B7D"/>
    <w:rsid w:val="001E1D2C"/>
    <w:rsid w:val="001E2D6B"/>
    <w:rsid w:val="001E3004"/>
    <w:rsid w:val="001E331D"/>
    <w:rsid w:val="001E3545"/>
    <w:rsid w:val="001E386C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411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479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17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59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427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AC1"/>
    <w:rsid w:val="00212F22"/>
    <w:rsid w:val="00213390"/>
    <w:rsid w:val="002134D7"/>
    <w:rsid w:val="00213D45"/>
    <w:rsid w:val="00214654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3A4"/>
    <w:rsid w:val="002224ED"/>
    <w:rsid w:val="0022253F"/>
    <w:rsid w:val="002226F3"/>
    <w:rsid w:val="00222805"/>
    <w:rsid w:val="002229B9"/>
    <w:rsid w:val="00222BDE"/>
    <w:rsid w:val="00222E8C"/>
    <w:rsid w:val="00223818"/>
    <w:rsid w:val="002240AA"/>
    <w:rsid w:val="0022429C"/>
    <w:rsid w:val="002242EB"/>
    <w:rsid w:val="002247DC"/>
    <w:rsid w:val="00224A9A"/>
    <w:rsid w:val="00224C1E"/>
    <w:rsid w:val="002250F6"/>
    <w:rsid w:val="00225242"/>
    <w:rsid w:val="00225253"/>
    <w:rsid w:val="0022535F"/>
    <w:rsid w:val="002254C6"/>
    <w:rsid w:val="00225785"/>
    <w:rsid w:val="00225BE2"/>
    <w:rsid w:val="0022623F"/>
    <w:rsid w:val="002267E2"/>
    <w:rsid w:val="00226A43"/>
    <w:rsid w:val="00226FEE"/>
    <w:rsid w:val="00227044"/>
    <w:rsid w:val="0022706C"/>
    <w:rsid w:val="002275DC"/>
    <w:rsid w:val="00227F0D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2C"/>
    <w:rsid w:val="0023156C"/>
    <w:rsid w:val="00231B28"/>
    <w:rsid w:val="00231F9E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F53"/>
    <w:rsid w:val="002353BF"/>
    <w:rsid w:val="00235B1C"/>
    <w:rsid w:val="00235D66"/>
    <w:rsid w:val="0023628E"/>
    <w:rsid w:val="00236553"/>
    <w:rsid w:val="002369A1"/>
    <w:rsid w:val="00236F3D"/>
    <w:rsid w:val="002370EF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343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191"/>
    <w:rsid w:val="002456A6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47FAA"/>
    <w:rsid w:val="002503FE"/>
    <w:rsid w:val="0025064C"/>
    <w:rsid w:val="002509E1"/>
    <w:rsid w:val="00250B03"/>
    <w:rsid w:val="00250FB8"/>
    <w:rsid w:val="00251384"/>
    <w:rsid w:val="00251855"/>
    <w:rsid w:val="00251CCF"/>
    <w:rsid w:val="002520E6"/>
    <w:rsid w:val="00252506"/>
    <w:rsid w:val="002525DA"/>
    <w:rsid w:val="0025285D"/>
    <w:rsid w:val="00253082"/>
    <w:rsid w:val="00253187"/>
    <w:rsid w:val="002535AB"/>
    <w:rsid w:val="00253BFC"/>
    <w:rsid w:val="00253C39"/>
    <w:rsid w:val="00253CDD"/>
    <w:rsid w:val="0025420F"/>
    <w:rsid w:val="00254260"/>
    <w:rsid w:val="0025459B"/>
    <w:rsid w:val="002548DD"/>
    <w:rsid w:val="00254C70"/>
    <w:rsid w:val="00255057"/>
    <w:rsid w:val="002550F1"/>
    <w:rsid w:val="002554ED"/>
    <w:rsid w:val="0025577A"/>
    <w:rsid w:val="0025589D"/>
    <w:rsid w:val="00255BFA"/>
    <w:rsid w:val="00255F1F"/>
    <w:rsid w:val="00255F34"/>
    <w:rsid w:val="002560E8"/>
    <w:rsid w:val="0025615B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4EC"/>
    <w:rsid w:val="002615C7"/>
    <w:rsid w:val="002616CA"/>
    <w:rsid w:val="0026171D"/>
    <w:rsid w:val="00261854"/>
    <w:rsid w:val="00261901"/>
    <w:rsid w:val="0026232D"/>
    <w:rsid w:val="00262ACD"/>
    <w:rsid w:val="00262C50"/>
    <w:rsid w:val="00262E64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04B"/>
    <w:rsid w:val="00265896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370"/>
    <w:rsid w:val="002705F0"/>
    <w:rsid w:val="00270703"/>
    <w:rsid w:val="00270B9C"/>
    <w:rsid w:val="00270D68"/>
    <w:rsid w:val="00270F59"/>
    <w:rsid w:val="00270F7A"/>
    <w:rsid w:val="00271413"/>
    <w:rsid w:val="00271426"/>
    <w:rsid w:val="00271648"/>
    <w:rsid w:val="0027174C"/>
    <w:rsid w:val="00271DA0"/>
    <w:rsid w:val="00271F4B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5EE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3E"/>
    <w:rsid w:val="002851D8"/>
    <w:rsid w:val="00285954"/>
    <w:rsid w:val="00285AE0"/>
    <w:rsid w:val="00285E37"/>
    <w:rsid w:val="0028624B"/>
    <w:rsid w:val="002866FB"/>
    <w:rsid w:val="002868C1"/>
    <w:rsid w:val="00286A8D"/>
    <w:rsid w:val="00286AE5"/>
    <w:rsid w:val="00286FC1"/>
    <w:rsid w:val="002871C5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B88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6E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C0E"/>
    <w:rsid w:val="002A2F9C"/>
    <w:rsid w:val="002A3090"/>
    <w:rsid w:val="002A3153"/>
    <w:rsid w:val="002A3C34"/>
    <w:rsid w:val="002A3EFA"/>
    <w:rsid w:val="002A3F33"/>
    <w:rsid w:val="002A4029"/>
    <w:rsid w:val="002A4054"/>
    <w:rsid w:val="002A4167"/>
    <w:rsid w:val="002A41F6"/>
    <w:rsid w:val="002A4297"/>
    <w:rsid w:val="002A460C"/>
    <w:rsid w:val="002A466B"/>
    <w:rsid w:val="002A4A1F"/>
    <w:rsid w:val="002A4AF2"/>
    <w:rsid w:val="002A51F0"/>
    <w:rsid w:val="002A522D"/>
    <w:rsid w:val="002A527A"/>
    <w:rsid w:val="002A52E8"/>
    <w:rsid w:val="002A533D"/>
    <w:rsid w:val="002A5588"/>
    <w:rsid w:val="002A570F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90"/>
    <w:rsid w:val="002B44E6"/>
    <w:rsid w:val="002B44ED"/>
    <w:rsid w:val="002B45D6"/>
    <w:rsid w:val="002B4A77"/>
    <w:rsid w:val="002B4B09"/>
    <w:rsid w:val="002B4C39"/>
    <w:rsid w:val="002B4C6E"/>
    <w:rsid w:val="002B528D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6ED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4F88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54F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5EF"/>
    <w:rsid w:val="002E09F5"/>
    <w:rsid w:val="002E0BAA"/>
    <w:rsid w:val="002E0BF1"/>
    <w:rsid w:val="002E10F0"/>
    <w:rsid w:val="002E1474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2D11"/>
    <w:rsid w:val="002E30A8"/>
    <w:rsid w:val="002E34F1"/>
    <w:rsid w:val="002E3506"/>
    <w:rsid w:val="002E391F"/>
    <w:rsid w:val="002E3E0A"/>
    <w:rsid w:val="002E3FC3"/>
    <w:rsid w:val="002E409C"/>
    <w:rsid w:val="002E4323"/>
    <w:rsid w:val="002E4B9B"/>
    <w:rsid w:val="002E4CA4"/>
    <w:rsid w:val="002E4E3B"/>
    <w:rsid w:val="002E4E53"/>
    <w:rsid w:val="002E5025"/>
    <w:rsid w:val="002E523E"/>
    <w:rsid w:val="002E5312"/>
    <w:rsid w:val="002E672F"/>
    <w:rsid w:val="002E6BDA"/>
    <w:rsid w:val="002E6C40"/>
    <w:rsid w:val="002E6D12"/>
    <w:rsid w:val="002E6EDA"/>
    <w:rsid w:val="002E7121"/>
    <w:rsid w:val="002E7330"/>
    <w:rsid w:val="002E747D"/>
    <w:rsid w:val="002E75F7"/>
    <w:rsid w:val="002E760F"/>
    <w:rsid w:val="002E798F"/>
    <w:rsid w:val="002E7F26"/>
    <w:rsid w:val="002F1041"/>
    <w:rsid w:val="002F1192"/>
    <w:rsid w:val="002F19DF"/>
    <w:rsid w:val="002F258F"/>
    <w:rsid w:val="002F2BFE"/>
    <w:rsid w:val="002F3B76"/>
    <w:rsid w:val="002F3C25"/>
    <w:rsid w:val="002F40B6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0E89"/>
    <w:rsid w:val="00301614"/>
    <w:rsid w:val="00301717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AE0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FA1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565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739B"/>
    <w:rsid w:val="00327A08"/>
    <w:rsid w:val="00327AA3"/>
    <w:rsid w:val="00327ACD"/>
    <w:rsid w:val="00327B93"/>
    <w:rsid w:val="00327F55"/>
    <w:rsid w:val="00330630"/>
    <w:rsid w:val="0033118B"/>
    <w:rsid w:val="00331367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097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655"/>
    <w:rsid w:val="00346D45"/>
    <w:rsid w:val="00347A67"/>
    <w:rsid w:val="00347DC9"/>
    <w:rsid w:val="00347E95"/>
    <w:rsid w:val="0035015A"/>
    <w:rsid w:val="00350274"/>
    <w:rsid w:val="003505A6"/>
    <w:rsid w:val="00350711"/>
    <w:rsid w:val="0035094D"/>
    <w:rsid w:val="00350C4D"/>
    <w:rsid w:val="003515A2"/>
    <w:rsid w:val="0035188B"/>
    <w:rsid w:val="00351FFC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83"/>
    <w:rsid w:val="003546AF"/>
    <w:rsid w:val="00354C15"/>
    <w:rsid w:val="00354CA9"/>
    <w:rsid w:val="003558EF"/>
    <w:rsid w:val="00355916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187"/>
    <w:rsid w:val="00361407"/>
    <w:rsid w:val="00361E48"/>
    <w:rsid w:val="00362031"/>
    <w:rsid w:val="003628D4"/>
    <w:rsid w:val="003629DA"/>
    <w:rsid w:val="00362B6D"/>
    <w:rsid w:val="00362B7C"/>
    <w:rsid w:val="00362D72"/>
    <w:rsid w:val="00362DB7"/>
    <w:rsid w:val="00362E85"/>
    <w:rsid w:val="00363240"/>
    <w:rsid w:val="003632E6"/>
    <w:rsid w:val="0036338B"/>
    <w:rsid w:val="00363D57"/>
    <w:rsid w:val="00363DCF"/>
    <w:rsid w:val="003644C8"/>
    <w:rsid w:val="00364731"/>
    <w:rsid w:val="0036479F"/>
    <w:rsid w:val="00364E89"/>
    <w:rsid w:val="00365F7B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8B2"/>
    <w:rsid w:val="00371001"/>
    <w:rsid w:val="00371102"/>
    <w:rsid w:val="00371320"/>
    <w:rsid w:val="00371465"/>
    <w:rsid w:val="0037175A"/>
    <w:rsid w:val="00371A5D"/>
    <w:rsid w:val="00371DBD"/>
    <w:rsid w:val="00371E03"/>
    <w:rsid w:val="00371EB8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176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C86"/>
    <w:rsid w:val="00377D88"/>
    <w:rsid w:val="0038058E"/>
    <w:rsid w:val="00380903"/>
    <w:rsid w:val="00380A1F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34F"/>
    <w:rsid w:val="003907DE"/>
    <w:rsid w:val="003908DD"/>
    <w:rsid w:val="00390AD1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2C81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4DC"/>
    <w:rsid w:val="003A2D99"/>
    <w:rsid w:val="003A2E84"/>
    <w:rsid w:val="003A2F01"/>
    <w:rsid w:val="003A3081"/>
    <w:rsid w:val="003A310C"/>
    <w:rsid w:val="003A3191"/>
    <w:rsid w:val="003A31BF"/>
    <w:rsid w:val="003A34FC"/>
    <w:rsid w:val="003A3D13"/>
    <w:rsid w:val="003A4790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69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96"/>
    <w:rsid w:val="003B2CB4"/>
    <w:rsid w:val="003B301C"/>
    <w:rsid w:val="003B336F"/>
    <w:rsid w:val="003B34F7"/>
    <w:rsid w:val="003B36A2"/>
    <w:rsid w:val="003B37E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4D2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E67"/>
    <w:rsid w:val="003C1F38"/>
    <w:rsid w:val="003C2F83"/>
    <w:rsid w:val="003C32A0"/>
    <w:rsid w:val="003C3AC1"/>
    <w:rsid w:val="003C3DDF"/>
    <w:rsid w:val="003C3E03"/>
    <w:rsid w:val="003C441F"/>
    <w:rsid w:val="003C4450"/>
    <w:rsid w:val="003C45D2"/>
    <w:rsid w:val="003C463B"/>
    <w:rsid w:val="003C47E7"/>
    <w:rsid w:val="003C4805"/>
    <w:rsid w:val="003C4A0C"/>
    <w:rsid w:val="003C4A8E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8E6"/>
    <w:rsid w:val="003C7C8E"/>
    <w:rsid w:val="003C7D57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0DCB"/>
    <w:rsid w:val="003E1A21"/>
    <w:rsid w:val="003E1ADA"/>
    <w:rsid w:val="003E21D9"/>
    <w:rsid w:val="003E2683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8D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09"/>
    <w:rsid w:val="003F08DA"/>
    <w:rsid w:val="003F1709"/>
    <w:rsid w:val="003F1AB0"/>
    <w:rsid w:val="003F1C0B"/>
    <w:rsid w:val="003F1C26"/>
    <w:rsid w:val="003F1ECE"/>
    <w:rsid w:val="003F24AA"/>
    <w:rsid w:val="003F262E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A08"/>
    <w:rsid w:val="003F4B8B"/>
    <w:rsid w:val="003F4C50"/>
    <w:rsid w:val="003F4F03"/>
    <w:rsid w:val="003F4F4D"/>
    <w:rsid w:val="003F5575"/>
    <w:rsid w:val="003F5743"/>
    <w:rsid w:val="003F621F"/>
    <w:rsid w:val="003F646E"/>
    <w:rsid w:val="003F6C11"/>
    <w:rsid w:val="003F7012"/>
    <w:rsid w:val="003F70BD"/>
    <w:rsid w:val="003F7BA5"/>
    <w:rsid w:val="003F7E35"/>
    <w:rsid w:val="0040068A"/>
    <w:rsid w:val="0040085D"/>
    <w:rsid w:val="0040088B"/>
    <w:rsid w:val="00400AF4"/>
    <w:rsid w:val="00400C52"/>
    <w:rsid w:val="0040100E"/>
    <w:rsid w:val="004011D7"/>
    <w:rsid w:val="0040157E"/>
    <w:rsid w:val="0040161E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22D"/>
    <w:rsid w:val="004045AD"/>
    <w:rsid w:val="00404C5F"/>
    <w:rsid w:val="00404E69"/>
    <w:rsid w:val="004050FA"/>
    <w:rsid w:val="00405743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6A3"/>
    <w:rsid w:val="00410C60"/>
    <w:rsid w:val="00411624"/>
    <w:rsid w:val="00412228"/>
    <w:rsid w:val="00412646"/>
    <w:rsid w:val="00412686"/>
    <w:rsid w:val="00412AB4"/>
    <w:rsid w:val="00413E0B"/>
    <w:rsid w:val="00413F59"/>
    <w:rsid w:val="0041447C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841"/>
    <w:rsid w:val="004219FF"/>
    <w:rsid w:val="00421A45"/>
    <w:rsid w:val="00421B45"/>
    <w:rsid w:val="00422041"/>
    <w:rsid w:val="004220F9"/>
    <w:rsid w:val="0042295D"/>
    <w:rsid w:val="00422F35"/>
    <w:rsid w:val="00423AD7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8E"/>
    <w:rsid w:val="00433A35"/>
    <w:rsid w:val="004347AE"/>
    <w:rsid w:val="00434A94"/>
    <w:rsid w:val="00434E78"/>
    <w:rsid w:val="004354CB"/>
    <w:rsid w:val="00435816"/>
    <w:rsid w:val="00435879"/>
    <w:rsid w:val="004358D7"/>
    <w:rsid w:val="004359DB"/>
    <w:rsid w:val="00435B51"/>
    <w:rsid w:val="00435DB0"/>
    <w:rsid w:val="004360F3"/>
    <w:rsid w:val="00436533"/>
    <w:rsid w:val="0043660D"/>
    <w:rsid w:val="00436615"/>
    <w:rsid w:val="0043671D"/>
    <w:rsid w:val="00437050"/>
    <w:rsid w:val="0043766D"/>
    <w:rsid w:val="00437FCF"/>
    <w:rsid w:val="0044033D"/>
    <w:rsid w:val="00440703"/>
    <w:rsid w:val="00440767"/>
    <w:rsid w:val="00441AB8"/>
    <w:rsid w:val="00441AC0"/>
    <w:rsid w:val="00441F62"/>
    <w:rsid w:val="00441FF1"/>
    <w:rsid w:val="0044253E"/>
    <w:rsid w:val="004426AE"/>
    <w:rsid w:val="0044277C"/>
    <w:rsid w:val="0044298D"/>
    <w:rsid w:val="00442B9D"/>
    <w:rsid w:val="00442C06"/>
    <w:rsid w:val="00442E09"/>
    <w:rsid w:val="0044349B"/>
    <w:rsid w:val="004434E0"/>
    <w:rsid w:val="00443579"/>
    <w:rsid w:val="004436DD"/>
    <w:rsid w:val="00443E3B"/>
    <w:rsid w:val="0044401A"/>
    <w:rsid w:val="004443A4"/>
    <w:rsid w:val="00444535"/>
    <w:rsid w:val="0044465F"/>
    <w:rsid w:val="00444736"/>
    <w:rsid w:val="00444A5A"/>
    <w:rsid w:val="00444AD6"/>
    <w:rsid w:val="00444CC4"/>
    <w:rsid w:val="00444D61"/>
    <w:rsid w:val="00445092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47AF6"/>
    <w:rsid w:val="00450040"/>
    <w:rsid w:val="00450280"/>
    <w:rsid w:val="0045028E"/>
    <w:rsid w:val="004503D2"/>
    <w:rsid w:val="004507F9"/>
    <w:rsid w:val="004509C2"/>
    <w:rsid w:val="00450D0D"/>
    <w:rsid w:val="00450F92"/>
    <w:rsid w:val="0045123F"/>
    <w:rsid w:val="00451B84"/>
    <w:rsid w:val="004526B4"/>
    <w:rsid w:val="00452EFB"/>
    <w:rsid w:val="00453309"/>
    <w:rsid w:val="004538C8"/>
    <w:rsid w:val="00453A42"/>
    <w:rsid w:val="00453ACD"/>
    <w:rsid w:val="00453C05"/>
    <w:rsid w:val="00453CAF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57E3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EF"/>
    <w:rsid w:val="0046747D"/>
    <w:rsid w:val="0046799D"/>
    <w:rsid w:val="00467E9D"/>
    <w:rsid w:val="00467F10"/>
    <w:rsid w:val="0047009E"/>
    <w:rsid w:val="004707BA"/>
    <w:rsid w:val="0047100D"/>
    <w:rsid w:val="004714DC"/>
    <w:rsid w:val="00471BF2"/>
    <w:rsid w:val="00471D78"/>
    <w:rsid w:val="00471E45"/>
    <w:rsid w:val="00471EAA"/>
    <w:rsid w:val="00472456"/>
    <w:rsid w:val="004726A2"/>
    <w:rsid w:val="004727F6"/>
    <w:rsid w:val="00472D2F"/>
    <w:rsid w:val="0047318B"/>
    <w:rsid w:val="004739E8"/>
    <w:rsid w:val="00474010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9A6"/>
    <w:rsid w:val="00475F62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A6C"/>
    <w:rsid w:val="00483DF8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12D"/>
    <w:rsid w:val="004877FE"/>
    <w:rsid w:val="00487958"/>
    <w:rsid w:val="00487B86"/>
    <w:rsid w:val="0049024F"/>
    <w:rsid w:val="00490687"/>
    <w:rsid w:val="0049087B"/>
    <w:rsid w:val="00490F84"/>
    <w:rsid w:val="00490FFF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2B03"/>
    <w:rsid w:val="00493706"/>
    <w:rsid w:val="00493980"/>
    <w:rsid w:val="00493B16"/>
    <w:rsid w:val="00493B74"/>
    <w:rsid w:val="00493D4E"/>
    <w:rsid w:val="00493FDB"/>
    <w:rsid w:val="00494027"/>
    <w:rsid w:val="004945E2"/>
    <w:rsid w:val="0049515B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A8C"/>
    <w:rsid w:val="004A1C4A"/>
    <w:rsid w:val="004A1C96"/>
    <w:rsid w:val="004A1D15"/>
    <w:rsid w:val="004A1D91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287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079"/>
    <w:rsid w:val="004B16C4"/>
    <w:rsid w:val="004B1810"/>
    <w:rsid w:val="004B1978"/>
    <w:rsid w:val="004B2564"/>
    <w:rsid w:val="004B268C"/>
    <w:rsid w:val="004B2E71"/>
    <w:rsid w:val="004B2F1E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ACE"/>
    <w:rsid w:val="004B6C4B"/>
    <w:rsid w:val="004B70F6"/>
    <w:rsid w:val="004B7A43"/>
    <w:rsid w:val="004B7B03"/>
    <w:rsid w:val="004C005E"/>
    <w:rsid w:val="004C0409"/>
    <w:rsid w:val="004C05EB"/>
    <w:rsid w:val="004C0747"/>
    <w:rsid w:val="004C091E"/>
    <w:rsid w:val="004C0C89"/>
    <w:rsid w:val="004C0D0A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060"/>
    <w:rsid w:val="004C51B6"/>
    <w:rsid w:val="004C58FE"/>
    <w:rsid w:val="004C5946"/>
    <w:rsid w:val="004C5CE4"/>
    <w:rsid w:val="004C5DEB"/>
    <w:rsid w:val="004C5F13"/>
    <w:rsid w:val="004C603E"/>
    <w:rsid w:val="004C6207"/>
    <w:rsid w:val="004C6821"/>
    <w:rsid w:val="004C68B3"/>
    <w:rsid w:val="004C6F9C"/>
    <w:rsid w:val="004C788B"/>
    <w:rsid w:val="004C797E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2E"/>
    <w:rsid w:val="004D31B9"/>
    <w:rsid w:val="004D4214"/>
    <w:rsid w:val="004D462F"/>
    <w:rsid w:val="004D4840"/>
    <w:rsid w:val="004D4AF0"/>
    <w:rsid w:val="004D4CAB"/>
    <w:rsid w:val="004D4E4B"/>
    <w:rsid w:val="004D5349"/>
    <w:rsid w:val="004D54CA"/>
    <w:rsid w:val="004D5659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183F"/>
    <w:rsid w:val="004E1999"/>
    <w:rsid w:val="004E26EF"/>
    <w:rsid w:val="004E272A"/>
    <w:rsid w:val="004E2B5E"/>
    <w:rsid w:val="004E2F7C"/>
    <w:rsid w:val="004E31E7"/>
    <w:rsid w:val="004E3214"/>
    <w:rsid w:val="004E33C7"/>
    <w:rsid w:val="004E351B"/>
    <w:rsid w:val="004E3809"/>
    <w:rsid w:val="004E499A"/>
    <w:rsid w:val="004E4A09"/>
    <w:rsid w:val="004E4D19"/>
    <w:rsid w:val="004E4F8D"/>
    <w:rsid w:val="004E4FA1"/>
    <w:rsid w:val="004E4FEE"/>
    <w:rsid w:val="004E5204"/>
    <w:rsid w:val="004E5339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281"/>
    <w:rsid w:val="004F236C"/>
    <w:rsid w:val="004F24AE"/>
    <w:rsid w:val="004F2558"/>
    <w:rsid w:val="004F2E38"/>
    <w:rsid w:val="004F3685"/>
    <w:rsid w:val="004F3879"/>
    <w:rsid w:val="004F4025"/>
    <w:rsid w:val="004F47D4"/>
    <w:rsid w:val="004F485E"/>
    <w:rsid w:val="004F4AAE"/>
    <w:rsid w:val="004F4DE5"/>
    <w:rsid w:val="004F52A7"/>
    <w:rsid w:val="004F54C4"/>
    <w:rsid w:val="004F5849"/>
    <w:rsid w:val="004F5A54"/>
    <w:rsid w:val="004F5C01"/>
    <w:rsid w:val="004F5C65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E56"/>
    <w:rsid w:val="00502EA2"/>
    <w:rsid w:val="00502EE8"/>
    <w:rsid w:val="00503714"/>
    <w:rsid w:val="00503A73"/>
    <w:rsid w:val="00503C30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0794B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AB0"/>
    <w:rsid w:val="00512C1F"/>
    <w:rsid w:val="00512C49"/>
    <w:rsid w:val="0051332A"/>
    <w:rsid w:val="0051333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744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0"/>
    <w:rsid w:val="005250E6"/>
    <w:rsid w:val="00525D08"/>
    <w:rsid w:val="00525E3E"/>
    <w:rsid w:val="00525F4A"/>
    <w:rsid w:val="005266C1"/>
    <w:rsid w:val="00526FA6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3BA6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DA1"/>
    <w:rsid w:val="0053616B"/>
    <w:rsid w:val="00536253"/>
    <w:rsid w:val="005367E3"/>
    <w:rsid w:val="00536BFB"/>
    <w:rsid w:val="00536C03"/>
    <w:rsid w:val="00536DF8"/>
    <w:rsid w:val="005375EC"/>
    <w:rsid w:val="005376FD"/>
    <w:rsid w:val="00537912"/>
    <w:rsid w:val="00537B50"/>
    <w:rsid w:val="00537C97"/>
    <w:rsid w:val="00537CEE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01"/>
    <w:rsid w:val="005425EC"/>
    <w:rsid w:val="00542661"/>
    <w:rsid w:val="00542840"/>
    <w:rsid w:val="00542D54"/>
    <w:rsid w:val="005432F4"/>
    <w:rsid w:val="00543ECB"/>
    <w:rsid w:val="00543F25"/>
    <w:rsid w:val="005440E5"/>
    <w:rsid w:val="0054445D"/>
    <w:rsid w:val="0054456C"/>
    <w:rsid w:val="005447CE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47F0D"/>
    <w:rsid w:val="00550802"/>
    <w:rsid w:val="00550A91"/>
    <w:rsid w:val="00550FFD"/>
    <w:rsid w:val="00551222"/>
    <w:rsid w:val="0055169A"/>
    <w:rsid w:val="00551739"/>
    <w:rsid w:val="00551E02"/>
    <w:rsid w:val="00551E10"/>
    <w:rsid w:val="00551F38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7E8"/>
    <w:rsid w:val="00554F54"/>
    <w:rsid w:val="0055511D"/>
    <w:rsid w:val="005551B7"/>
    <w:rsid w:val="005554B3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CF3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9E6"/>
    <w:rsid w:val="00566AEB"/>
    <w:rsid w:val="00566F4E"/>
    <w:rsid w:val="005671CB"/>
    <w:rsid w:val="0056722D"/>
    <w:rsid w:val="0056754F"/>
    <w:rsid w:val="00567B46"/>
    <w:rsid w:val="00567BC2"/>
    <w:rsid w:val="005708AB"/>
    <w:rsid w:val="00570E2A"/>
    <w:rsid w:val="00570EBE"/>
    <w:rsid w:val="00570EF1"/>
    <w:rsid w:val="00571859"/>
    <w:rsid w:val="005718D2"/>
    <w:rsid w:val="00572201"/>
    <w:rsid w:val="005724C6"/>
    <w:rsid w:val="00572EE6"/>
    <w:rsid w:val="0057337B"/>
    <w:rsid w:val="00574245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28D"/>
    <w:rsid w:val="00577016"/>
    <w:rsid w:val="005770AE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4F94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433"/>
    <w:rsid w:val="00590623"/>
    <w:rsid w:val="00590702"/>
    <w:rsid w:val="00590736"/>
    <w:rsid w:val="005907D4"/>
    <w:rsid w:val="00590EFB"/>
    <w:rsid w:val="00591367"/>
    <w:rsid w:val="005919CB"/>
    <w:rsid w:val="00591BE0"/>
    <w:rsid w:val="00591D3C"/>
    <w:rsid w:val="005921C9"/>
    <w:rsid w:val="005925DF"/>
    <w:rsid w:val="00592784"/>
    <w:rsid w:val="0059281C"/>
    <w:rsid w:val="0059370D"/>
    <w:rsid w:val="0059380D"/>
    <w:rsid w:val="00593C4B"/>
    <w:rsid w:val="00593D59"/>
    <w:rsid w:val="00593E7C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75"/>
    <w:rsid w:val="005A0BE6"/>
    <w:rsid w:val="005A0C08"/>
    <w:rsid w:val="005A0CFD"/>
    <w:rsid w:val="005A167B"/>
    <w:rsid w:val="005A180E"/>
    <w:rsid w:val="005A1EE6"/>
    <w:rsid w:val="005A2633"/>
    <w:rsid w:val="005A2B20"/>
    <w:rsid w:val="005A2C15"/>
    <w:rsid w:val="005A2C8A"/>
    <w:rsid w:val="005A30CC"/>
    <w:rsid w:val="005A3FA7"/>
    <w:rsid w:val="005A4350"/>
    <w:rsid w:val="005A4365"/>
    <w:rsid w:val="005A4D59"/>
    <w:rsid w:val="005A4F10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3E5F"/>
    <w:rsid w:val="005B43C9"/>
    <w:rsid w:val="005B5003"/>
    <w:rsid w:val="005B5088"/>
    <w:rsid w:val="005B50EA"/>
    <w:rsid w:val="005B555A"/>
    <w:rsid w:val="005B5A87"/>
    <w:rsid w:val="005B5C2C"/>
    <w:rsid w:val="005B5FB8"/>
    <w:rsid w:val="005B6109"/>
    <w:rsid w:val="005B65EC"/>
    <w:rsid w:val="005B6900"/>
    <w:rsid w:val="005B6B00"/>
    <w:rsid w:val="005B6BA0"/>
    <w:rsid w:val="005B6BF1"/>
    <w:rsid w:val="005B7E66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9C3"/>
    <w:rsid w:val="005C1B56"/>
    <w:rsid w:val="005C21F6"/>
    <w:rsid w:val="005C22F0"/>
    <w:rsid w:val="005C2669"/>
    <w:rsid w:val="005C2A8D"/>
    <w:rsid w:val="005C2CF0"/>
    <w:rsid w:val="005C2E4C"/>
    <w:rsid w:val="005C3716"/>
    <w:rsid w:val="005C37FF"/>
    <w:rsid w:val="005C3902"/>
    <w:rsid w:val="005C39AA"/>
    <w:rsid w:val="005C3DB0"/>
    <w:rsid w:val="005C3DFC"/>
    <w:rsid w:val="005C4510"/>
    <w:rsid w:val="005C48E7"/>
    <w:rsid w:val="005C51A2"/>
    <w:rsid w:val="005C5617"/>
    <w:rsid w:val="005C59AA"/>
    <w:rsid w:val="005C59D0"/>
    <w:rsid w:val="005C5E0F"/>
    <w:rsid w:val="005C5EAC"/>
    <w:rsid w:val="005C5FE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195D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6B1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D1"/>
    <w:rsid w:val="005E08FE"/>
    <w:rsid w:val="005E09A0"/>
    <w:rsid w:val="005E0B01"/>
    <w:rsid w:val="005E0D0A"/>
    <w:rsid w:val="005E0D51"/>
    <w:rsid w:val="005E1149"/>
    <w:rsid w:val="005E17EF"/>
    <w:rsid w:val="005E18C2"/>
    <w:rsid w:val="005E1AC1"/>
    <w:rsid w:val="005E1E3D"/>
    <w:rsid w:val="005E1FCE"/>
    <w:rsid w:val="005E2010"/>
    <w:rsid w:val="005E2180"/>
    <w:rsid w:val="005E24C3"/>
    <w:rsid w:val="005E2867"/>
    <w:rsid w:val="005E309C"/>
    <w:rsid w:val="005E36EB"/>
    <w:rsid w:val="005E3A0B"/>
    <w:rsid w:val="005E3DE9"/>
    <w:rsid w:val="005E5346"/>
    <w:rsid w:val="005E5E63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4C0"/>
    <w:rsid w:val="005F0586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7A0"/>
    <w:rsid w:val="005F4DA0"/>
    <w:rsid w:val="005F4DF5"/>
    <w:rsid w:val="005F4DFE"/>
    <w:rsid w:val="005F532D"/>
    <w:rsid w:val="005F6B4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443"/>
    <w:rsid w:val="00606E1C"/>
    <w:rsid w:val="00607053"/>
    <w:rsid w:val="006070E9"/>
    <w:rsid w:val="00607153"/>
    <w:rsid w:val="006075D2"/>
    <w:rsid w:val="0060772A"/>
    <w:rsid w:val="006079DF"/>
    <w:rsid w:val="00607B43"/>
    <w:rsid w:val="00610938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4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8C1"/>
    <w:rsid w:val="0061493A"/>
    <w:rsid w:val="006149E8"/>
    <w:rsid w:val="00614C07"/>
    <w:rsid w:val="006152A2"/>
    <w:rsid w:val="0061577A"/>
    <w:rsid w:val="00615DE6"/>
    <w:rsid w:val="00615F75"/>
    <w:rsid w:val="00616350"/>
    <w:rsid w:val="006167E9"/>
    <w:rsid w:val="0061687E"/>
    <w:rsid w:val="0061691A"/>
    <w:rsid w:val="00616B7F"/>
    <w:rsid w:val="00616CC7"/>
    <w:rsid w:val="00616F90"/>
    <w:rsid w:val="00617183"/>
    <w:rsid w:val="00617267"/>
    <w:rsid w:val="006172D1"/>
    <w:rsid w:val="006174F3"/>
    <w:rsid w:val="00617529"/>
    <w:rsid w:val="006176AB"/>
    <w:rsid w:val="00617A89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CA3"/>
    <w:rsid w:val="00621D98"/>
    <w:rsid w:val="00621E1B"/>
    <w:rsid w:val="006225BC"/>
    <w:rsid w:val="006225E2"/>
    <w:rsid w:val="006228E5"/>
    <w:rsid w:val="0062325C"/>
    <w:rsid w:val="0062335D"/>
    <w:rsid w:val="00623445"/>
    <w:rsid w:val="006236A7"/>
    <w:rsid w:val="0062382A"/>
    <w:rsid w:val="00623B7C"/>
    <w:rsid w:val="00623E0E"/>
    <w:rsid w:val="006240DE"/>
    <w:rsid w:val="00624131"/>
    <w:rsid w:val="006242B0"/>
    <w:rsid w:val="00624A46"/>
    <w:rsid w:val="00624BC1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994"/>
    <w:rsid w:val="00627B8E"/>
    <w:rsid w:val="00627C6D"/>
    <w:rsid w:val="00627F7F"/>
    <w:rsid w:val="0063027B"/>
    <w:rsid w:val="006305CC"/>
    <w:rsid w:val="006306CF"/>
    <w:rsid w:val="0063136A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3F5C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4F0"/>
    <w:rsid w:val="00641694"/>
    <w:rsid w:val="00641758"/>
    <w:rsid w:val="006417D9"/>
    <w:rsid w:val="00641B80"/>
    <w:rsid w:val="00641CB7"/>
    <w:rsid w:val="00641DBF"/>
    <w:rsid w:val="00641E85"/>
    <w:rsid w:val="00642D82"/>
    <w:rsid w:val="00643468"/>
    <w:rsid w:val="0064349B"/>
    <w:rsid w:val="00643585"/>
    <w:rsid w:val="00643B2E"/>
    <w:rsid w:val="00643ED5"/>
    <w:rsid w:val="006443AD"/>
    <w:rsid w:val="00644964"/>
    <w:rsid w:val="0064544E"/>
    <w:rsid w:val="00645E1A"/>
    <w:rsid w:val="00645FE9"/>
    <w:rsid w:val="00646AFC"/>
    <w:rsid w:val="00646B63"/>
    <w:rsid w:val="00646F1E"/>
    <w:rsid w:val="00647675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62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FE2"/>
    <w:rsid w:val="00661BD5"/>
    <w:rsid w:val="00661D42"/>
    <w:rsid w:val="00662083"/>
    <w:rsid w:val="00662119"/>
    <w:rsid w:val="0066248E"/>
    <w:rsid w:val="00662880"/>
    <w:rsid w:val="00663AF6"/>
    <w:rsid w:val="00663B48"/>
    <w:rsid w:val="00663BBF"/>
    <w:rsid w:val="0066441E"/>
    <w:rsid w:val="00664492"/>
    <w:rsid w:val="00664B63"/>
    <w:rsid w:val="00665E0A"/>
    <w:rsid w:val="00666084"/>
    <w:rsid w:val="006660E3"/>
    <w:rsid w:val="00666474"/>
    <w:rsid w:val="00666482"/>
    <w:rsid w:val="0066652A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43"/>
    <w:rsid w:val="0067338B"/>
    <w:rsid w:val="00673548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70E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146"/>
    <w:rsid w:val="00684238"/>
    <w:rsid w:val="0068448D"/>
    <w:rsid w:val="006844D1"/>
    <w:rsid w:val="006845C3"/>
    <w:rsid w:val="006845EE"/>
    <w:rsid w:val="00684637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1F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943"/>
    <w:rsid w:val="00694F40"/>
    <w:rsid w:val="0069573B"/>
    <w:rsid w:val="006958F9"/>
    <w:rsid w:val="0069601A"/>
    <w:rsid w:val="006965B6"/>
    <w:rsid w:val="006967B2"/>
    <w:rsid w:val="00696B1B"/>
    <w:rsid w:val="00696D42"/>
    <w:rsid w:val="00696E4A"/>
    <w:rsid w:val="00696F32"/>
    <w:rsid w:val="00696FCA"/>
    <w:rsid w:val="00696FE6"/>
    <w:rsid w:val="006970F2"/>
    <w:rsid w:val="0069783C"/>
    <w:rsid w:val="006A043A"/>
    <w:rsid w:val="006A0802"/>
    <w:rsid w:val="006A09C5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9FC"/>
    <w:rsid w:val="006B6212"/>
    <w:rsid w:val="006B6247"/>
    <w:rsid w:val="006B6742"/>
    <w:rsid w:val="006B6EA5"/>
    <w:rsid w:val="006B7364"/>
    <w:rsid w:val="006B76B3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656"/>
    <w:rsid w:val="006C37CA"/>
    <w:rsid w:val="006C3CBA"/>
    <w:rsid w:val="006C4123"/>
    <w:rsid w:val="006C44BB"/>
    <w:rsid w:val="006C45C3"/>
    <w:rsid w:val="006C4882"/>
    <w:rsid w:val="006C4A46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C7C65"/>
    <w:rsid w:val="006D0405"/>
    <w:rsid w:val="006D045A"/>
    <w:rsid w:val="006D05F1"/>
    <w:rsid w:val="006D0B9D"/>
    <w:rsid w:val="006D1101"/>
    <w:rsid w:val="006D16AD"/>
    <w:rsid w:val="006D18DB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17F"/>
    <w:rsid w:val="006D43DA"/>
    <w:rsid w:val="006D4544"/>
    <w:rsid w:val="006D46DD"/>
    <w:rsid w:val="006D4B55"/>
    <w:rsid w:val="006D4CF9"/>
    <w:rsid w:val="006D56C2"/>
    <w:rsid w:val="006D5DED"/>
    <w:rsid w:val="006D6F3E"/>
    <w:rsid w:val="006D7720"/>
    <w:rsid w:val="006D7864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263"/>
    <w:rsid w:val="006E2661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23"/>
    <w:rsid w:val="006E4BEB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74C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5E2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91"/>
    <w:rsid w:val="007068A1"/>
    <w:rsid w:val="00706F37"/>
    <w:rsid w:val="00707137"/>
    <w:rsid w:val="007078A9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5E1"/>
    <w:rsid w:val="00712957"/>
    <w:rsid w:val="00712A0D"/>
    <w:rsid w:val="00712A4D"/>
    <w:rsid w:val="00712A7F"/>
    <w:rsid w:val="00712E53"/>
    <w:rsid w:val="00713868"/>
    <w:rsid w:val="00713D76"/>
    <w:rsid w:val="00713E0B"/>
    <w:rsid w:val="00713F4D"/>
    <w:rsid w:val="00713F5E"/>
    <w:rsid w:val="007141A3"/>
    <w:rsid w:val="00714376"/>
    <w:rsid w:val="00714755"/>
    <w:rsid w:val="00714F3D"/>
    <w:rsid w:val="00715464"/>
    <w:rsid w:val="0071546A"/>
    <w:rsid w:val="007155E5"/>
    <w:rsid w:val="00715C89"/>
    <w:rsid w:val="00715CEE"/>
    <w:rsid w:val="00715EAC"/>
    <w:rsid w:val="00716110"/>
    <w:rsid w:val="007165AC"/>
    <w:rsid w:val="00716656"/>
    <w:rsid w:val="00716F11"/>
    <w:rsid w:val="00716FD9"/>
    <w:rsid w:val="00717724"/>
    <w:rsid w:val="00717A1F"/>
    <w:rsid w:val="00720862"/>
    <w:rsid w:val="00720BAE"/>
    <w:rsid w:val="00720E3F"/>
    <w:rsid w:val="007212A0"/>
    <w:rsid w:val="00721504"/>
    <w:rsid w:val="00721A95"/>
    <w:rsid w:val="007225A8"/>
    <w:rsid w:val="00722FA1"/>
    <w:rsid w:val="007232B8"/>
    <w:rsid w:val="00723598"/>
    <w:rsid w:val="007237D1"/>
    <w:rsid w:val="00723984"/>
    <w:rsid w:val="00723AA5"/>
    <w:rsid w:val="00723B6F"/>
    <w:rsid w:val="00724075"/>
    <w:rsid w:val="00724121"/>
    <w:rsid w:val="00724190"/>
    <w:rsid w:val="00724279"/>
    <w:rsid w:val="0072488D"/>
    <w:rsid w:val="0072547B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27EF7"/>
    <w:rsid w:val="0073017F"/>
    <w:rsid w:val="007303AC"/>
    <w:rsid w:val="0073070C"/>
    <w:rsid w:val="00730A42"/>
    <w:rsid w:val="00730E73"/>
    <w:rsid w:val="007310E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657"/>
    <w:rsid w:val="0073687E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A37"/>
    <w:rsid w:val="007424D7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3C6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77E"/>
    <w:rsid w:val="007621CD"/>
    <w:rsid w:val="00762819"/>
    <w:rsid w:val="00762AB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401"/>
    <w:rsid w:val="0077153B"/>
    <w:rsid w:val="0077166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693"/>
    <w:rsid w:val="00776711"/>
    <w:rsid w:val="007772B0"/>
    <w:rsid w:val="00777636"/>
    <w:rsid w:val="00777818"/>
    <w:rsid w:val="00780E7D"/>
    <w:rsid w:val="00781190"/>
    <w:rsid w:val="0078140D"/>
    <w:rsid w:val="00781B9E"/>
    <w:rsid w:val="007823D5"/>
    <w:rsid w:val="00782A45"/>
    <w:rsid w:val="00782BCA"/>
    <w:rsid w:val="00782E38"/>
    <w:rsid w:val="00782F8D"/>
    <w:rsid w:val="00783187"/>
    <w:rsid w:val="007833BE"/>
    <w:rsid w:val="00783913"/>
    <w:rsid w:val="0078398E"/>
    <w:rsid w:val="00783B36"/>
    <w:rsid w:val="00783FFC"/>
    <w:rsid w:val="00784062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414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38"/>
    <w:rsid w:val="00794DC1"/>
    <w:rsid w:val="0079551A"/>
    <w:rsid w:val="00795562"/>
    <w:rsid w:val="00795717"/>
    <w:rsid w:val="007959E9"/>
    <w:rsid w:val="00795AAD"/>
    <w:rsid w:val="00795B09"/>
    <w:rsid w:val="00795B98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45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C4B"/>
    <w:rsid w:val="007B0E1D"/>
    <w:rsid w:val="007B0E59"/>
    <w:rsid w:val="007B15A7"/>
    <w:rsid w:val="007B2375"/>
    <w:rsid w:val="007B2397"/>
    <w:rsid w:val="007B2548"/>
    <w:rsid w:val="007B285C"/>
    <w:rsid w:val="007B28DC"/>
    <w:rsid w:val="007B2A86"/>
    <w:rsid w:val="007B2DE0"/>
    <w:rsid w:val="007B30D3"/>
    <w:rsid w:val="007B3274"/>
    <w:rsid w:val="007B3350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77F"/>
    <w:rsid w:val="007B7B09"/>
    <w:rsid w:val="007B7BFF"/>
    <w:rsid w:val="007C0513"/>
    <w:rsid w:val="007C05E7"/>
    <w:rsid w:val="007C08F6"/>
    <w:rsid w:val="007C0EAB"/>
    <w:rsid w:val="007C0F83"/>
    <w:rsid w:val="007C161D"/>
    <w:rsid w:val="007C1C19"/>
    <w:rsid w:val="007C1DDA"/>
    <w:rsid w:val="007C1E21"/>
    <w:rsid w:val="007C2105"/>
    <w:rsid w:val="007C232E"/>
    <w:rsid w:val="007C2653"/>
    <w:rsid w:val="007C2EF0"/>
    <w:rsid w:val="007C30A9"/>
    <w:rsid w:val="007C3256"/>
    <w:rsid w:val="007C33F6"/>
    <w:rsid w:val="007C3917"/>
    <w:rsid w:val="007C3A0D"/>
    <w:rsid w:val="007C3BCA"/>
    <w:rsid w:val="007C3D2C"/>
    <w:rsid w:val="007C3FFD"/>
    <w:rsid w:val="007C4233"/>
    <w:rsid w:val="007C432C"/>
    <w:rsid w:val="007C479F"/>
    <w:rsid w:val="007C48AC"/>
    <w:rsid w:val="007C4A1D"/>
    <w:rsid w:val="007C4DF7"/>
    <w:rsid w:val="007C4F24"/>
    <w:rsid w:val="007C5088"/>
    <w:rsid w:val="007C5374"/>
    <w:rsid w:val="007C554D"/>
    <w:rsid w:val="007C57B4"/>
    <w:rsid w:val="007C5B9E"/>
    <w:rsid w:val="007C5D80"/>
    <w:rsid w:val="007C5FC2"/>
    <w:rsid w:val="007C63AF"/>
    <w:rsid w:val="007C676E"/>
    <w:rsid w:val="007C6790"/>
    <w:rsid w:val="007C6849"/>
    <w:rsid w:val="007C6B50"/>
    <w:rsid w:val="007C6C53"/>
    <w:rsid w:val="007C6F9E"/>
    <w:rsid w:val="007C7636"/>
    <w:rsid w:val="007C7AED"/>
    <w:rsid w:val="007C7C62"/>
    <w:rsid w:val="007D0061"/>
    <w:rsid w:val="007D0AD8"/>
    <w:rsid w:val="007D10AA"/>
    <w:rsid w:val="007D118C"/>
    <w:rsid w:val="007D17D7"/>
    <w:rsid w:val="007D1A16"/>
    <w:rsid w:val="007D1C00"/>
    <w:rsid w:val="007D1E7A"/>
    <w:rsid w:val="007D20A7"/>
    <w:rsid w:val="007D2927"/>
    <w:rsid w:val="007D2A28"/>
    <w:rsid w:val="007D2AD0"/>
    <w:rsid w:val="007D3B2D"/>
    <w:rsid w:val="007D3CD5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164"/>
    <w:rsid w:val="007E45A9"/>
    <w:rsid w:val="007E46D3"/>
    <w:rsid w:val="007E478F"/>
    <w:rsid w:val="007E4A4B"/>
    <w:rsid w:val="007E4C40"/>
    <w:rsid w:val="007E4C5A"/>
    <w:rsid w:val="007E4CB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5A2"/>
    <w:rsid w:val="007F6CA8"/>
    <w:rsid w:val="007F6E73"/>
    <w:rsid w:val="007F71F9"/>
    <w:rsid w:val="007F7270"/>
    <w:rsid w:val="007F751C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965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442"/>
    <w:rsid w:val="0080767D"/>
    <w:rsid w:val="008079C5"/>
    <w:rsid w:val="00807ED0"/>
    <w:rsid w:val="008103FD"/>
    <w:rsid w:val="0081064C"/>
    <w:rsid w:val="008109CA"/>
    <w:rsid w:val="00810AB0"/>
    <w:rsid w:val="00810EA2"/>
    <w:rsid w:val="0081106B"/>
    <w:rsid w:val="008110D2"/>
    <w:rsid w:val="0081115F"/>
    <w:rsid w:val="00811170"/>
    <w:rsid w:val="008114EE"/>
    <w:rsid w:val="0081185E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55AF"/>
    <w:rsid w:val="008155CF"/>
    <w:rsid w:val="00815B44"/>
    <w:rsid w:val="00816079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0EC2"/>
    <w:rsid w:val="0082105C"/>
    <w:rsid w:val="00821067"/>
    <w:rsid w:val="0082197E"/>
    <w:rsid w:val="00822452"/>
    <w:rsid w:val="00822715"/>
    <w:rsid w:val="008228AF"/>
    <w:rsid w:val="00822AC7"/>
    <w:rsid w:val="008234E3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30B0"/>
    <w:rsid w:val="00833197"/>
    <w:rsid w:val="008338CA"/>
    <w:rsid w:val="00833964"/>
    <w:rsid w:val="00833DEF"/>
    <w:rsid w:val="00833E83"/>
    <w:rsid w:val="0083405E"/>
    <w:rsid w:val="00834079"/>
    <w:rsid w:val="00834291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88C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9BF"/>
    <w:rsid w:val="00843E6D"/>
    <w:rsid w:val="008442B1"/>
    <w:rsid w:val="00844490"/>
    <w:rsid w:val="008446D4"/>
    <w:rsid w:val="00844D59"/>
    <w:rsid w:val="00844D5A"/>
    <w:rsid w:val="00845030"/>
    <w:rsid w:val="0084562D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2D7"/>
    <w:rsid w:val="00851B6B"/>
    <w:rsid w:val="008523D9"/>
    <w:rsid w:val="0085250E"/>
    <w:rsid w:val="00852572"/>
    <w:rsid w:val="0085260F"/>
    <w:rsid w:val="00852C0E"/>
    <w:rsid w:val="00852D90"/>
    <w:rsid w:val="00852DDF"/>
    <w:rsid w:val="00852E62"/>
    <w:rsid w:val="00853A1B"/>
    <w:rsid w:val="00853B66"/>
    <w:rsid w:val="00853CB0"/>
    <w:rsid w:val="00853E91"/>
    <w:rsid w:val="00853FBF"/>
    <w:rsid w:val="00853FDE"/>
    <w:rsid w:val="008540C6"/>
    <w:rsid w:val="008543AF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7CF"/>
    <w:rsid w:val="008619DB"/>
    <w:rsid w:val="008626A4"/>
    <w:rsid w:val="0086277B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711"/>
    <w:rsid w:val="0086699A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A55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023"/>
    <w:rsid w:val="008757F0"/>
    <w:rsid w:val="0087585C"/>
    <w:rsid w:val="00875B56"/>
    <w:rsid w:val="00876991"/>
    <w:rsid w:val="00876AA2"/>
    <w:rsid w:val="00877325"/>
    <w:rsid w:val="00877410"/>
    <w:rsid w:val="00877411"/>
    <w:rsid w:val="00877625"/>
    <w:rsid w:val="008800E2"/>
    <w:rsid w:val="008801EF"/>
    <w:rsid w:val="00880249"/>
    <w:rsid w:val="00880287"/>
    <w:rsid w:val="008803A7"/>
    <w:rsid w:val="00880635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EA1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CA7"/>
    <w:rsid w:val="00884E41"/>
    <w:rsid w:val="008858FA"/>
    <w:rsid w:val="00885C1B"/>
    <w:rsid w:val="00885EF6"/>
    <w:rsid w:val="0088604E"/>
    <w:rsid w:val="0088617E"/>
    <w:rsid w:val="008865A0"/>
    <w:rsid w:val="0088666F"/>
    <w:rsid w:val="00886893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E7F"/>
    <w:rsid w:val="008A02FB"/>
    <w:rsid w:val="008A071C"/>
    <w:rsid w:val="008A10FF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04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559"/>
    <w:rsid w:val="008C2DD0"/>
    <w:rsid w:val="008C393E"/>
    <w:rsid w:val="008C3A2E"/>
    <w:rsid w:val="008C3B1E"/>
    <w:rsid w:val="008C40A9"/>
    <w:rsid w:val="008C43AB"/>
    <w:rsid w:val="008C4599"/>
    <w:rsid w:val="008C4626"/>
    <w:rsid w:val="008C4641"/>
    <w:rsid w:val="008C4AE0"/>
    <w:rsid w:val="008C4B85"/>
    <w:rsid w:val="008C4BE9"/>
    <w:rsid w:val="008C4CC1"/>
    <w:rsid w:val="008C4D80"/>
    <w:rsid w:val="008C4DD9"/>
    <w:rsid w:val="008C5017"/>
    <w:rsid w:val="008C50AB"/>
    <w:rsid w:val="008C54AF"/>
    <w:rsid w:val="008C5A9F"/>
    <w:rsid w:val="008C5D35"/>
    <w:rsid w:val="008C6390"/>
    <w:rsid w:val="008C68C2"/>
    <w:rsid w:val="008C69D9"/>
    <w:rsid w:val="008C6CC2"/>
    <w:rsid w:val="008C6F52"/>
    <w:rsid w:val="008C6FC5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7F8"/>
    <w:rsid w:val="008D48C7"/>
    <w:rsid w:val="008D49D2"/>
    <w:rsid w:val="008D571B"/>
    <w:rsid w:val="008D580B"/>
    <w:rsid w:val="008D596D"/>
    <w:rsid w:val="008D5D01"/>
    <w:rsid w:val="008D5F2A"/>
    <w:rsid w:val="008D615B"/>
    <w:rsid w:val="008D798D"/>
    <w:rsid w:val="008D79E9"/>
    <w:rsid w:val="008D7BE8"/>
    <w:rsid w:val="008E0325"/>
    <w:rsid w:val="008E08B3"/>
    <w:rsid w:val="008E142C"/>
    <w:rsid w:val="008E16C9"/>
    <w:rsid w:val="008E1847"/>
    <w:rsid w:val="008E1A02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0C6"/>
    <w:rsid w:val="008E55AE"/>
    <w:rsid w:val="008E5D59"/>
    <w:rsid w:val="008E5E64"/>
    <w:rsid w:val="008E608D"/>
    <w:rsid w:val="008E6D1E"/>
    <w:rsid w:val="008E7235"/>
    <w:rsid w:val="008E7409"/>
    <w:rsid w:val="008E7E25"/>
    <w:rsid w:val="008F00FB"/>
    <w:rsid w:val="008F0C47"/>
    <w:rsid w:val="008F2296"/>
    <w:rsid w:val="008F26D0"/>
    <w:rsid w:val="008F2A95"/>
    <w:rsid w:val="008F2DAF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4C3"/>
    <w:rsid w:val="009009B4"/>
    <w:rsid w:val="00900D56"/>
    <w:rsid w:val="00901203"/>
    <w:rsid w:val="009012C0"/>
    <w:rsid w:val="00901596"/>
    <w:rsid w:val="0090181C"/>
    <w:rsid w:val="00901BA6"/>
    <w:rsid w:val="00901ED9"/>
    <w:rsid w:val="009023AD"/>
    <w:rsid w:val="009026F9"/>
    <w:rsid w:val="00902DEF"/>
    <w:rsid w:val="00902EE2"/>
    <w:rsid w:val="0090327D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5EB4"/>
    <w:rsid w:val="009061F4"/>
    <w:rsid w:val="00906413"/>
    <w:rsid w:val="00906D4D"/>
    <w:rsid w:val="00906E20"/>
    <w:rsid w:val="0090727C"/>
    <w:rsid w:val="0090750F"/>
    <w:rsid w:val="00907694"/>
    <w:rsid w:val="00907B4D"/>
    <w:rsid w:val="00907D2E"/>
    <w:rsid w:val="00907E07"/>
    <w:rsid w:val="00910801"/>
    <w:rsid w:val="00910BB3"/>
    <w:rsid w:val="00911339"/>
    <w:rsid w:val="0091232F"/>
    <w:rsid w:val="009123E8"/>
    <w:rsid w:val="009125D5"/>
    <w:rsid w:val="00912631"/>
    <w:rsid w:val="009128DC"/>
    <w:rsid w:val="0091293A"/>
    <w:rsid w:val="00912951"/>
    <w:rsid w:val="00912C1D"/>
    <w:rsid w:val="00913527"/>
    <w:rsid w:val="00913E5E"/>
    <w:rsid w:val="0091407B"/>
    <w:rsid w:val="0091428A"/>
    <w:rsid w:val="0091518F"/>
    <w:rsid w:val="009153E7"/>
    <w:rsid w:val="009154CB"/>
    <w:rsid w:val="009157B7"/>
    <w:rsid w:val="00915862"/>
    <w:rsid w:val="009158B5"/>
    <w:rsid w:val="00915A36"/>
    <w:rsid w:val="00915D26"/>
    <w:rsid w:val="0091632D"/>
    <w:rsid w:val="009166DB"/>
    <w:rsid w:val="009168B5"/>
    <w:rsid w:val="00916C1F"/>
    <w:rsid w:val="00916C22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6EC"/>
    <w:rsid w:val="00923821"/>
    <w:rsid w:val="00923DB9"/>
    <w:rsid w:val="00923EBD"/>
    <w:rsid w:val="00924756"/>
    <w:rsid w:val="0092489E"/>
    <w:rsid w:val="00924A60"/>
    <w:rsid w:val="00924C2D"/>
    <w:rsid w:val="00924CB4"/>
    <w:rsid w:val="00924F40"/>
    <w:rsid w:val="009255E2"/>
    <w:rsid w:val="0092562F"/>
    <w:rsid w:val="00925E81"/>
    <w:rsid w:val="00926493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AAB"/>
    <w:rsid w:val="00930E04"/>
    <w:rsid w:val="00931297"/>
    <w:rsid w:val="009319B7"/>
    <w:rsid w:val="00931FAC"/>
    <w:rsid w:val="0093228A"/>
    <w:rsid w:val="009322CE"/>
    <w:rsid w:val="00932342"/>
    <w:rsid w:val="00932707"/>
    <w:rsid w:val="00932AB0"/>
    <w:rsid w:val="00933339"/>
    <w:rsid w:val="009337ED"/>
    <w:rsid w:val="0093396A"/>
    <w:rsid w:val="00933C73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377B8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1FE7"/>
    <w:rsid w:val="0094204F"/>
    <w:rsid w:val="00942521"/>
    <w:rsid w:val="009425C6"/>
    <w:rsid w:val="00942D0E"/>
    <w:rsid w:val="00942F80"/>
    <w:rsid w:val="0094304E"/>
    <w:rsid w:val="00943059"/>
    <w:rsid w:val="009431AF"/>
    <w:rsid w:val="009432C8"/>
    <w:rsid w:val="00943B84"/>
    <w:rsid w:val="00944149"/>
    <w:rsid w:val="009447DC"/>
    <w:rsid w:val="00944B72"/>
    <w:rsid w:val="00945214"/>
    <w:rsid w:val="00945290"/>
    <w:rsid w:val="0094551E"/>
    <w:rsid w:val="0094572F"/>
    <w:rsid w:val="00946123"/>
    <w:rsid w:val="009461DC"/>
    <w:rsid w:val="009464E0"/>
    <w:rsid w:val="009465A4"/>
    <w:rsid w:val="0094666E"/>
    <w:rsid w:val="009467B5"/>
    <w:rsid w:val="009467ED"/>
    <w:rsid w:val="00946AC3"/>
    <w:rsid w:val="00946BAF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22"/>
    <w:rsid w:val="00951A86"/>
    <w:rsid w:val="009527E5"/>
    <w:rsid w:val="00952F4D"/>
    <w:rsid w:val="0095359F"/>
    <w:rsid w:val="00953D4F"/>
    <w:rsid w:val="00954264"/>
    <w:rsid w:val="00954A62"/>
    <w:rsid w:val="00954E96"/>
    <w:rsid w:val="00955255"/>
    <w:rsid w:val="009554DD"/>
    <w:rsid w:val="009558C7"/>
    <w:rsid w:val="00955CAA"/>
    <w:rsid w:val="00955D91"/>
    <w:rsid w:val="00956145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1D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7CB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A91"/>
    <w:rsid w:val="00971B93"/>
    <w:rsid w:val="00971C50"/>
    <w:rsid w:val="0097218C"/>
    <w:rsid w:val="009725A6"/>
    <w:rsid w:val="00972A12"/>
    <w:rsid w:val="00972AF1"/>
    <w:rsid w:val="00972BA4"/>
    <w:rsid w:val="00972E8E"/>
    <w:rsid w:val="009731F2"/>
    <w:rsid w:val="0097326F"/>
    <w:rsid w:val="00973637"/>
    <w:rsid w:val="00973B63"/>
    <w:rsid w:val="00973BB6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16B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5E63"/>
    <w:rsid w:val="00986127"/>
    <w:rsid w:val="00986213"/>
    <w:rsid w:val="00986F07"/>
    <w:rsid w:val="00987890"/>
    <w:rsid w:val="00987DD5"/>
    <w:rsid w:val="009900D5"/>
    <w:rsid w:val="00990131"/>
    <w:rsid w:val="009903BB"/>
    <w:rsid w:val="00990536"/>
    <w:rsid w:val="00990905"/>
    <w:rsid w:val="0099093F"/>
    <w:rsid w:val="0099095E"/>
    <w:rsid w:val="0099099A"/>
    <w:rsid w:val="00990C7E"/>
    <w:rsid w:val="00990FA4"/>
    <w:rsid w:val="00991343"/>
    <w:rsid w:val="00991689"/>
    <w:rsid w:val="00991B77"/>
    <w:rsid w:val="00992194"/>
    <w:rsid w:val="009924F8"/>
    <w:rsid w:val="009926A5"/>
    <w:rsid w:val="009927F1"/>
    <w:rsid w:val="009929B9"/>
    <w:rsid w:val="00992F6F"/>
    <w:rsid w:val="009932A4"/>
    <w:rsid w:val="00993357"/>
    <w:rsid w:val="00993383"/>
    <w:rsid w:val="00993A24"/>
    <w:rsid w:val="00993AED"/>
    <w:rsid w:val="009946CD"/>
    <w:rsid w:val="00994859"/>
    <w:rsid w:val="009948F9"/>
    <w:rsid w:val="00994D2C"/>
    <w:rsid w:val="00995242"/>
    <w:rsid w:val="00995559"/>
    <w:rsid w:val="0099580F"/>
    <w:rsid w:val="009965AF"/>
    <w:rsid w:val="00996A85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2DED"/>
    <w:rsid w:val="009A3234"/>
    <w:rsid w:val="009A3939"/>
    <w:rsid w:val="009A3BBF"/>
    <w:rsid w:val="009A3D99"/>
    <w:rsid w:val="009A42BA"/>
    <w:rsid w:val="009A4B0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3FC"/>
    <w:rsid w:val="009A777E"/>
    <w:rsid w:val="009A79F0"/>
    <w:rsid w:val="009A7A5A"/>
    <w:rsid w:val="009A7A66"/>
    <w:rsid w:val="009A7F5A"/>
    <w:rsid w:val="009B0870"/>
    <w:rsid w:val="009B0CFD"/>
    <w:rsid w:val="009B0E3C"/>
    <w:rsid w:val="009B15DC"/>
    <w:rsid w:val="009B1A93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355"/>
    <w:rsid w:val="009B3416"/>
    <w:rsid w:val="009B365B"/>
    <w:rsid w:val="009B3710"/>
    <w:rsid w:val="009B3C6E"/>
    <w:rsid w:val="009B3EAC"/>
    <w:rsid w:val="009B410D"/>
    <w:rsid w:val="009B44F6"/>
    <w:rsid w:val="009B453F"/>
    <w:rsid w:val="009B4FA3"/>
    <w:rsid w:val="009B52E7"/>
    <w:rsid w:val="009B56E1"/>
    <w:rsid w:val="009B5750"/>
    <w:rsid w:val="009B5DE1"/>
    <w:rsid w:val="009B5F73"/>
    <w:rsid w:val="009B705E"/>
    <w:rsid w:val="009B7340"/>
    <w:rsid w:val="009B79D8"/>
    <w:rsid w:val="009B7F52"/>
    <w:rsid w:val="009C005D"/>
    <w:rsid w:val="009C05E2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A27"/>
    <w:rsid w:val="009C4CEA"/>
    <w:rsid w:val="009C4D95"/>
    <w:rsid w:val="009C517B"/>
    <w:rsid w:val="009C5297"/>
    <w:rsid w:val="009C5802"/>
    <w:rsid w:val="009C58D3"/>
    <w:rsid w:val="009C663F"/>
    <w:rsid w:val="009C6735"/>
    <w:rsid w:val="009C67C1"/>
    <w:rsid w:val="009C6DD7"/>
    <w:rsid w:val="009C6E14"/>
    <w:rsid w:val="009C6EFD"/>
    <w:rsid w:val="009C71C2"/>
    <w:rsid w:val="009C7235"/>
    <w:rsid w:val="009C7936"/>
    <w:rsid w:val="009C7C04"/>
    <w:rsid w:val="009C7C1D"/>
    <w:rsid w:val="009C7CBA"/>
    <w:rsid w:val="009D06B9"/>
    <w:rsid w:val="009D0A2C"/>
    <w:rsid w:val="009D0C71"/>
    <w:rsid w:val="009D0D24"/>
    <w:rsid w:val="009D0D56"/>
    <w:rsid w:val="009D0E82"/>
    <w:rsid w:val="009D16E6"/>
    <w:rsid w:val="009D17C7"/>
    <w:rsid w:val="009D1A52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58C"/>
    <w:rsid w:val="009D36D8"/>
    <w:rsid w:val="009D38D1"/>
    <w:rsid w:val="009D3DD6"/>
    <w:rsid w:val="009D3FFD"/>
    <w:rsid w:val="009D400D"/>
    <w:rsid w:val="009D419C"/>
    <w:rsid w:val="009D41A4"/>
    <w:rsid w:val="009D4231"/>
    <w:rsid w:val="009D4706"/>
    <w:rsid w:val="009D4724"/>
    <w:rsid w:val="009D472E"/>
    <w:rsid w:val="009D47C4"/>
    <w:rsid w:val="009D4EF0"/>
    <w:rsid w:val="009D4F3F"/>
    <w:rsid w:val="009D50FC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D05"/>
    <w:rsid w:val="009E5FBF"/>
    <w:rsid w:val="009E655A"/>
    <w:rsid w:val="009E662A"/>
    <w:rsid w:val="009E79D5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73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210"/>
    <w:rsid w:val="009F4540"/>
    <w:rsid w:val="009F4EF3"/>
    <w:rsid w:val="009F4EF9"/>
    <w:rsid w:val="009F4F07"/>
    <w:rsid w:val="009F5095"/>
    <w:rsid w:val="009F52DA"/>
    <w:rsid w:val="009F5832"/>
    <w:rsid w:val="009F5938"/>
    <w:rsid w:val="009F6245"/>
    <w:rsid w:val="009F648E"/>
    <w:rsid w:val="009F65DA"/>
    <w:rsid w:val="009F66A1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234"/>
    <w:rsid w:val="00A0548B"/>
    <w:rsid w:val="00A05512"/>
    <w:rsid w:val="00A05522"/>
    <w:rsid w:val="00A05589"/>
    <w:rsid w:val="00A0579A"/>
    <w:rsid w:val="00A05A8A"/>
    <w:rsid w:val="00A05B45"/>
    <w:rsid w:val="00A05CA9"/>
    <w:rsid w:val="00A0657F"/>
    <w:rsid w:val="00A06846"/>
    <w:rsid w:val="00A07156"/>
    <w:rsid w:val="00A07325"/>
    <w:rsid w:val="00A07791"/>
    <w:rsid w:val="00A079C2"/>
    <w:rsid w:val="00A07DD2"/>
    <w:rsid w:val="00A10287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4F2D"/>
    <w:rsid w:val="00A15082"/>
    <w:rsid w:val="00A152C9"/>
    <w:rsid w:val="00A156CF"/>
    <w:rsid w:val="00A156E6"/>
    <w:rsid w:val="00A16341"/>
    <w:rsid w:val="00A16DC6"/>
    <w:rsid w:val="00A16F01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901"/>
    <w:rsid w:val="00A22CFD"/>
    <w:rsid w:val="00A23982"/>
    <w:rsid w:val="00A239C9"/>
    <w:rsid w:val="00A243C9"/>
    <w:rsid w:val="00A24F8B"/>
    <w:rsid w:val="00A25034"/>
    <w:rsid w:val="00A25871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4B4A"/>
    <w:rsid w:val="00A359F3"/>
    <w:rsid w:val="00A36DAB"/>
    <w:rsid w:val="00A3761E"/>
    <w:rsid w:val="00A37623"/>
    <w:rsid w:val="00A37F58"/>
    <w:rsid w:val="00A40005"/>
    <w:rsid w:val="00A40933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8D0"/>
    <w:rsid w:val="00A43116"/>
    <w:rsid w:val="00A4314A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503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0B1"/>
    <w:rsid w:val="00A476BE"/>
    <w:rsid w:val="00A47BEA"/>
    <w:rsid w:val="00A47CA9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1BF"/>
    <w:rsid w:val="00A543AE"/>
    <w:rsid w:val="00A54CC6"/>
    <w:rsid w:val="00A54D0F"/>
    <w:rsid w:val="00A54E2A"/>
    <w:rsid w:val="00A552D7"/>
    <w:rsid w:val="00A55A45"/>
    <w:rsid w:val="00A55AA7"/>
    <w:rsid w:val="00A55FCC"/>
    <w:rsid w:val="00A562CE"/>
    <w:rsid w:val="00A56A2F"/>
    <w:rsid w:val="00A56C56"/>
    <w:rsid w:val="00A56EE5"/>
    <w:rsid w:val="00A572FF"/>
    <w:rsid w:val="00A5735A"/>
    <w:rsid w:val="00A5751C"/>
    <w:rsid w:val="00A57A52"/>
    <w:rsid w:val="00A600B7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1F72"/>
    <w:rsid w:val="00A620FD"/>
    <w:rsid w:val="00A622E5"/>
    <w:rsid w:val="00A622EB"/>
    <w:rsid w:val="00A62CF6"/>
    <w:rsid w:val="00A63377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90"/>
    <w:rsid w:val="00A71AC5"/>
    <w:rsid w:val="00A71CAF"/>
    <w:rsid w:val="00A720F0"/>
    <w:rsid w:val="00A723E3"/>
    <w:rsid w:val="00A73299"/>
    <w:rsid w:val="00A73829"/>
    <w:rsid w:val="00A73D94"/>
    <w:rsid w:val="00A73DB2"/>
    <w:rsid w:val="00A73DFE"/>
    <w:rsid w:val="00A7401E"/>
    <w:rsid w:val="00A740BC"/>
    <w:rsid w:val="00A744EA"/>
    <w:rsid w:val="00A74797"/>
    <w:rsid w:val="00A74A02"/>
    <w:rsid w:val="00A7549B"/>
    <w:rsid w:val="00A75913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8A0"/>
    <w:rsid w:val="00A82BFC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504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C71"/>
    <w:rsid w:val="00A9102A"/>
    <w:rsid w:val="00A913F4"/>
    <w:rsid w:val="00A91549"/>
    <w:rsid w:val="00A919CE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BB9"/>
    <w:rsid w:val="00A93F89"/>
    <w:rsid w:val="00A941BA"/>
    <w:rsid w:val="00A94364"/>
    <w:rsid w:val="00A94EC2"/>
    <w:rsid w:val="00A954D3"/>
    <w:rsid w:val="00A95DD2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897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4E9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27"/>
    <w:rsid w:val="00AB11E8"/>
    <w:rsid w:val="00AB13E5"/>
    <w:rsid w:val="00AB1458"/>
    <w:rsid w:val="00AB1468"/>
    <w:rsid w:val="00AB1477"/>
    <w:rsid w:val="00AB17FE"/>
    <w:rsid w:val="00AB1DD8"/>
    <w:rsid w:val="00AB1E1F"/>
    <w:rsid w:val="00AB201F"/>
    <w:rsid w:val="00AB2831"/>
    <w:rsid w:val="00AB3429"/>
    <w:rsid w:val="00AB357F"/>
    <w:rsid w:val="00AB39F1"/>
    <w:rsid w:val="00AB3D4B"/>
    <w:rsid w:val="00AB4BB3"/>
    <w:rsid w:val="00AB515F"/>
    <w:rsid w:val="00AB524C"/>
    <w:rsid w:val="00AB5357"/>
    <w:rsid w:val="00AB53A3"/>
    <w:rsid w:val="00AB58F9"/>
    <w:rsid w:val="00AB5D3F"/>
    <w:rsid w:val="00AB5EA5"/>
    <w:rsid w:val="00AB5F5F"/>
    <w:rsid w:val="00AB61AC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561"/>
    <w:rsid w:val="00AC1AF1"/>
    <w:rsid w:val="00AC20F0"/>
    <w:rsid w:val="00AC2503"/>
    <w:rsid w:val="00AC275B"/>
    <w:rsid w:val="00AC28F5"/>
    <w:rsid w:val="00AC29E2"/>
    <w:rsid w:val="00AC2D62"/>
    <w:rsid w:val="00AC2EF4"/>
    <w:rsid w:val="00AC328B"/>
    <w:rsid w:val="00AC33BE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14"/>
    <w:rsid w:val="00AC474A"/>
    <w:rsid w:val="00AC4A68"/>
    <w:rsid w:val="00AC4DB9"/>
    <w:rsid w:val="00AC4FAB"/>
    <w:rsid w:val="00AC5153"/>
    <w:rsid w:val="00AC5F09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168"/>
    <w:rsid w:val="00AD12EE"/>
    <w:rsid w:val="00AD18E2"/>
    <w:rsid w:val="00AD27F4"/>
    <w:rsid w:val="00AD2A76"/>
    <w:rsid w:val="00AD320E"/>
    <w:rsid w:val="00AD3725"/>
    <w:rsid w:val="00AD3F3F"/>
    <w:rsid w:val="00AD45CF"/>
    <w:rsid w:val="00AD4BD1"/>
    <w:rsid w:val="00AD5412"/>
    <w:rsid w:val="00AD548B"/>
    <w:rsid w:val="00AD591A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6DA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D00"/>
    <w:rsid w:val="00AE5E9B"/>
    <w:rsid w:val="00AE6530"/>
    <w:rsid w:val="00AE67FE"/>
    <w:rsid w:val="00AE6AA5"/>
    <w:rsid w:val="00AE6C48"/>
    <w:rsid w:val="00AE6D7E"/>
    <w:rsid w:val="00AE6E57"/>
    <w:rsid w:val="00AE6F47"/>
    <w:rsid w:val="00AE7045"/>
    <w:rsid w:val="00AE70AC"/>
    <w:rsid w:val="00AE76FB"/>
    <w:rsid w:val="00AE7825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314"/>
    <w:rsid w:val="00AF2393"/>
    <w:rsid w:val="00AF2466"/>
    <w:rsid w:val="00AF2A02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E44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D19"/>
    <w:rsid w:val="00B04125"/>
    <w:rsid w:val="00B04366"/>
    <w:rsid w:val="00B04429"/>
    <w:rsid w:val="00B04862"/>
    <w:rsid w:val="00B054F7"/>
    <w:rsid w:val="00B06BCA"/>
    <w:rsid w:val="00B0718D"/>
    <w:rsid w:val="00B072D1"/>
    <w:rsid w:val="00B07616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9F2"/>
    <w:rsid w:val="00B12BE9"/>
    <w:rsid w:val="00B12C42"/>
    <w:rsid w:val="00B12CEB"/>
    <w:rsid w:val="00B12DDF"/>
    <w:rsid w:val="00B12E17"/>
    <w:rsid w:val="00B12E54"/>
    <w:rsid w:val="00B1322A"/>
    <w:rsid w:val="00B136C3"/>
    <w:rsid w:val="00B13714"/>
    <w:rsid w:val="00B13E78"/>
    <w:rsid w:val="00B13F10"/>
    <w:rsid w:val="00B13FE3"/>
    <w:rsid w:val="00B142BC"/>
    <w:rsid w:val="00B143E1"/>
    <w:rsid w:val="00B14658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492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D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57"/>
    <w:rsid w:val="00B23CC9"/>
    <w:rsid w:val="00B23D53"/>
    <w:rsid w:val="00B23F70"/>
    <w:rsid w:val="00B2422F"/>
    <w:rsid w:val="00B24790"/>
    <w:rsid w:val="00B24836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2F3"/>
    <w:rsid w:val="00B273A4"/>
    <w:rsid w:val="00B27769"/>
    <w:rsid w:val="00B27B11"/>
    <w:rsid w:val="00B27D22"/>
    <w:rsid w:val="00B3073A"/>
    <w:rsid w:val="00B309AA"/>
    <w:rsid w:val="00B309F2"/>
    <w:rsid w:val="00B30B8C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46F"/>
    <w:rsid w:val="00B375E5"/>
    <w:rsid w:val="00B37686"/>
    <w:rsid w:val="00B3790B"/>
    <w:rsid w:val="00B37930"/>
    <w:rsid w:val="00B37B8A"/>
    <w:rsid w:val="00B40196"/>
    <w:rsid w:val="00B401B0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6EAB"/>
    <w:rsid w:val="00B47291"/>
    <w:rsid w:val="00B47430"/>
    <w:rsid w:val="00B477D6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654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BA4"/>
    <w:rsid w:val="00B61D52"/>
    <w:rsid w:val="00B62283"/>
    <w:rsid w:val="00B62723"/>
    <w:rsid w:val="00B62924"/>
    <w:rsid w:val="00B63131"/>
    <w:rsid w:val="00B63159"/>
    <w:rsid w:val="00B6446A"/>
    <w:rsid w:val="00B64B40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B64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64"/>
    <w:rsid w:val="00B76515"/>
    <w:rsid w:val="00B76792"/>
    <w:rsid w:val="00B768D9"/>
    <w:rsid w:val="00B76911"/>
    <w:rsid w:val="00B76BBA"/>
    <w:rsid w:val="00B76BC3"/>
    <w:rsid w:val="00B77268"/>
    <w:rsid w:val="00B77569"/>
    <w:rsid w:val="00B77A7B"/>
    <w:rsid w:val="00B77B14"/>
    <w:rsid w:val="00B77D3A"/>
    <w:rsid w:val="00B80028"/>
    <w:rsid w:val="00B802D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E94"/>
    <w:rsid w:val="00B81FD3"/>
    <w:rsid w:val="00B8203A"/>
    <w:rsid w:val="00B8277F"/>
    <w:rsid w:val="00B8288F"/>
    <w:rsid w:val="00B832BE"/>
    <w:rsid w:val="00B83639"/>
    <w:rsid w:val="00B83D6A"/>
    <w:rsid w:val="00B83E0A"/>
    <w:rsid w:val="00B84317"/>
    <w:rsid w:val="00B84625"/>
    <w:rsid w:val="00B847AC"/>
    <w:rsid w:val="00B84AE0"/>
    <w:rsid w:val="00B84E21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A44"/>
    <w:rsid w:val="00B92C2D"/>
    <w:rsid w:val="00B92CCD"/>
    <w:rsid w:val="00B92D07"/>
    <w:rsid w:val="00B92E4F"/>
    <w:rsid w:val="00B93275"/>
    <w:rsid w:val="00B93488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B11"/>
    <w:rsid w:val="00B97D2F"/>
    <w:rsid w:val="00B97D6D"/>
    <w:rsid w:val="00B97EF6"/>
    <w:rsid w:val="00BA0438"/>
    <w:rsid w:val="00BA0E3C"/>
    <w:rsid w:val="00BA1149"/>
    <w:rsid w:val="00BA1464"/>
    <w:rsid w:val="00BA1512"/>
    <w:rsid w:val="00BA1532"/>
    <w:rsid w:val="00BA1784"/>
    <w:rsid w:val="00BA19B4"/>
    <w:rsid w:val="00BA1A83"/>
    <w:rsid w:val="00BA1BD6"/>
    <w:rsid w:val="00BA2798"/>
    <w:rsid w:val="00BA3216"/>
    <w:rsid w:val="00BA3316"/>
    <w:rsid w:val="00BA347D"/>
    <w:rsid w:val="00BA3A67"/>
    <w:rsid w:val="00BA3E17"/>
    <w:rsid w:val="00BA413A"/>
    <w:rsid w:val="00BA4250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1DB"/>
    <w:rsid w:val="00BB0E1A"/>
    <w:rsid w:val="00BB1625"/>
    <w:rsid w:val="00BB1916"/>
    <w:rsid w:val="00BB2675"/>
    <w:rsid w:val="00BB280A"/>
    <w:rsid w:val="00BB2A51"/>
    <w:rsid w:val="00BB2C2A"/>
    <w:rsid w:val="00BB2CE0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3F5"/>
    <w:rsid w:val="00BD3A96"/>
    <w:rsid w:val="00BD3D16"/>
    <w:rsid w:val="00BD41F8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5A9"/>
    <w:rsid w:val="00BD76B2"/>
    <w:rsid w:val="00BD78A1"/>
    <w:rsid w:val="00BD791F"/>
    <w:rsid w:val="00BE01B6"/>
    <w:rsid w:val="00BE0231"/>
    <w:rsid w:val="00BE0411"/>
    <w:rsid w:val="00BE041D"/>
    <w:rsid w:val="00BE07DD"/>
    <w:rsid w:val="00BE0E16"/>
    <w:rsid w:val="00BE0E49"/>
    <w:rsid w:val="00BE150E"/>
    <w:rsid w:val="00BE1C70"/>
    <w:rsid w:val="00BE1F7C"/>
    <w:rsid w:val="00BE21B7"/>
    <w:rsid w:val="00BE222C"/>
    <w:rsid w:val="00BE3265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6D90"/>
    <w:rsid w:val="00BE6ED1"/>
    <w:rsid w:val="00BE757F"/>
    <w:rsid w:val="00BE7767"/>
    <w:rsid w:val="00BE7797"/>
    <w:rsid w:val="00BE7D59"/>
    <w:rsid w:val="00BE7F59"/>
    <w:rsid w:val="00BF0013"/>
    <w:rsid w:val="00BF0135"/>
    <w:rsid w:val="00BF0198"/>
    <w:rsid w:val="00BF0215"/>
    <w:rsid w:val="00BF03E4"/>
    <w:rsid w:val="00BF0922"/>
    <w:rsid w:val="00BF0A54"/>
    <w:rsid w:val="00BF16A3"/>
    <w:rsid w:val="00BF1706"/>
    <w:rsid w:val="00BF1FC4"/>
    <w:rsid w:val="00BF21C1"/>
    <w:rsid w:val="00BF261C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4D4"/>
    <w:rsid w:val="00BF6562"/>
    <w:rsid w:val="00BF6BDA"/>
    <w:rsid w:val="00BF6BED"/>
    <w:rsid w:val="00BF7354"/>
    <w:rsid w:val="00BF75D9"/>
    <w:rsid w:val="00BF7795"/>
    <w:rsid w:val="00BF7993"/>
    <w:rsid w:val="00BF79E0"/>
    <w:rsid w:val="00BF7A8B"/>
    <w:rsid w:val="00BF7D21"/>
    <w:rsid w:val="00BF7E37"/>
    <w:rsid w:val="00C00664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01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456"/>
    <w:rsid w:val="00C0796E"/>
    <w:rsid w:val="00C07A09"/>
    <w:rsid w:val="00C07D48"/>
    <w:rsid w:val="00C07F26"/>
    <w:rsid w:val="00C100A1"/>
    <w:rsid w:val="00C10294"/>
    <w:rsid w:val="00C10586"/>
    <w:rsid w:val="00C10808"/>
    <w:rsid w:val="00C10BAC"/>
    <w:rsid w:val="00C10D92"/>
    <w:rsid w:val="00C10F1D"/>
    <w:rsid w:val="00C110A5"/>
    <w:rsid w:val="00C111AF"/>
    <w:rsid w:val="00C11224"/>
    <w:rsid w:val="00C11460"/>
    <w:rsid w:val="00C11BB2"/>
    <w:rsid w:val="00C11FBA"/>
    <w:rsid w:val="00C123F3"/>
    <w:rsid w:val="00C12E9B"/>
    <w:rsid w:val="00C12EAD"/>
    <w:rsid w:val="00C12F2A"/>
    <w:rsid w:val="00C12FDB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87C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5BF"/>
    <w:rsid w:val="00C22B2F"/>
    <w:rsid w:val="00C22B9C"/>
    <w:rsid w:val="00C233E4"/>
    <w:rsid w:val="00C237D2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D42"/>
    <w:rsid w:val="00C27E2D"/>
    <w:rsid w:val="00C3009B"/>
    <w:rsid w:val="00C3039B"/>
    <w:rsid w:val="00C307AE"/>
    <w:rsid w:val="00C307BF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0E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575A"/>
    <w:rsid w:val="00C36121"/>
    <w:rsid w:val="00C364B1"/>
    <w:rsid w:val="00C364CF"/>
    <w:rsid w:val="00C365E6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064"/>
    <w:rsid w:val="00C4039D"/>
    <w:rsid w:val="00C40B70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455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284"/>
    <w:rsid w:val="00C565A7"/>
    <w:rsid w:val="00C568F2"/>
    <w:rsid w:val="00C56D08"/>
    <w:rsid w:val="00C56F02"/>
    <w:rsid w:val="00C56F09"/>
    <w:rsid w:val="00C5702F"/>
    <w:rsid w:val="00C57F17"/>
    <w:rsid w:val="00C57FA2"/>
    <w:rsid w:val="00C60238"/>
    <w:rsid w:val="00C602A5"/>
    <w:rsid w:val="00C60C18"/>
    <w:rsid w:val="00C60DE3"/>
    <w:rsid w:val="00C61018"/>
    <w:rsid w:val="00C61070"/>
    <w:rsid w:val="00C61179"/>
    <w:rsid w:val="00C613F2"/>
    <w:rsid w:val="00C615C2"/>
    <w:rsid w:val="00C615EF"/>
    <w:rsid w:val="00C61C5F"/>
    <w:rsid w:val="00C61CE5"/>
    <w:rsid w:val="00C61D0F"/>
    <w:rsid w:val="00C62318"/>
    <w:rsid w:val="00C62455"/>
    <w:rsid w:val="00C627A9"/>
    <w:rsid w:val="00C62BC4"/>
    <w:rsid w:val="00C63493"/>
    <w:rsid w:val="00C6389B"/>
    <w:rsid w:val="00C63A84"/>
    <w:rsid w:val="00C63EF8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E7E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14E6"/>
    <w:rsid w:val="00C717C2"/>
    <w:rsid w:val="00C726D2"/>
    <w:rsid w:val="00C7299E"/>
    <w:rsid w:val="00C73694"/>
    <w:rsid w:val="00C73700"/>
    <w:rsid w:val="00C7372C"/>
    <w:rsid w:val="00C73894"/>
    <w:rsid w:val="00C73BAC"/>
    <w:rsid w:val="00C741E3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25D"/>
    <w:rsid w:val="00C76985"/>
    <w:rsid w:val="00C769D6"/>
    <w:rsid w:val="00C76B10"/>
    <w:rsid w:val="00C76BD2"/>
    <w:rsid w:val="00C76CCD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0F59"/>
    <w:rsid w:val="00C8128F"/>
    <w:rsid w:val="00C81958"/>
    <w:rsid w:val="00C81D5D"/>
    <w:rsid w:val="00C82545"/>
    <w:rsid w:val="00C8273D"/>
    <w:rsid w:val="00C828B8"/>
    <w:rsid w:val="00C829B2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4D2B"/>
    <w:rsid w:val="00C9507D"/>
    <w:rsid w:val="00C950F7"/>
    <w:rsid w:val="00C96263"/>
    <w:rsid w:val="00C96279"/>
    <w:rsid w:val="00C96490"/>
    <w:rsid w:val="00C9680A"/>
    <w:rsid w:val="00C96A79"/>
    <w:rsid w:val="00C9784D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E87"/>
    <w:rsid w:val="00CA2F0F"/>
    <w:rsid w:val="00CA2FA7"/>
    <w:rsid w:val="00CA3029"/>
    <w:rsid w:val="00CA34BE"/>
    <w:rsid w:val="00CA377C"/>
    <w:rsid w:val="00CA3B07"/>
    <w:rsid w:val="00CA4599"/>
    <w:rsid w:val="00CA4656"/>
    <w:rsid w:val="00CA4C8E"/>
    <w:rsid w:val="00CA4FE6"/>
    <w:rsid w:val="00CA5461"/>
    <w:rsid w:val="00CA569C"/>
    <w:rsid w:val="00CA56D4"/>
    <w:rsid w:val="00CA5722"/>
    <w:rsid w:val="00CA5CC7"/>
    <w:rsid w:val="00CA5D24"/>
    <w:rsid w:val="00CA5EF4"/>
    <w:rsid w:val="00CA61EB"/>
    <w:rsid w:val="00CA64BB"/>
    <w:rsid w:val="00CA6F2F"/>
    <w:rsid w:val="00CA72C6"/>
    <w:rsid w:val="00CB022D"/>
    <w:rsid w:val="00CB0473"/>
    <w:rsid w:val="00CB04BA"/>
    <w:rsid w:val="00CB073F"/>
    <w:rsid w:val="00CB08C0"/>
    <w:rsid w:val="00CB0F69"/>
    <w:rsid w:val="00CB156B"/>
    <w:rsid w:val="00CB15CD"/>
    <w:rsid w:val="00CB1668"/>
    <w:rsid w:val="00CB1726"/>
    <w:rsid w:val="00CB1B28"/>
    <w:rsid w:val="00CB1F97"/>
    <w:rsid w:val="00CB20A5"/>
    <w:rsid w:val="00CB2109"/>
    <w:rsid w:val="00CB257C"/>
    <w:rsid w:val="00CB2851"/>
    <w:rsid w:val="00CB2FA0"/>
    <w:rsid w:val="00CB2FEF"/>
    <w:rsid w:val="00CB325F"/>
    <w:rsid w:val="00CB3557"/>
    <w:rsid w:val="00CB3D4A"/>
    <w:rsid w:val="00CB431B"/>
    <w:rsid w:val="00CB44E4"/>
    <w:rsid w:val="00CB47EA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87B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9E"/>
    <w:rsid w:val="00CC4CF7"/>
    <w:rsid w:val="00CC4E74"/>
    <w:rsid w:val="00CC4EF4"/>
    <w:rsid w:val="00CC50E2"/>
    <w:rsid w:val="00CC51F1"/>
    <w:rsid w:val="00CC593E"/>
    <w:rsid w:val="00CC5BAE"/>
    <w:rsid w:val="00CC602E"/>
    <w:rsid w:val="00CC6143"/>
    <w:rsid w:val="00CC620C"/>
    <w:rsid w:val="00CC7119"/>
    <w:rsid w:val="00CC765D"/>
    <w:rsid w:val="00CC777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A06"/>
    <w:rsid w:val="00CD3B9C"/>
    <w:rsid w:val="00CD3E74"/>
    <w:rsid w:val="00CD3F7F"/>
    <w:rsid w:val="00CD3FF1"/>
    <w:rsid w:val="00CD42AE"/>
    <w:rsid w:val="00CD4720"/>
    <w:rsid w:val="00CD4AAC"/>
    <w:rsid w:val="00CD4E41"/>
    <w:rsid w:val="00CD552D"/>
    <w:rsid w:val="00CD55B5"/>
    <w:rsid w:val="00CD5A33"/>
    <w:rsid w:val="00CD6924"/>
    <w:rsid w:val="00CD6A02"/>
    <w:rsid w:val="00CD767A"/>
    <w:rsid w:val="00CD7C4F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3B"/>
    <w:rsid w:val="00CE3ABE"/>
    <w:rsid w:val="00CE3B38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152"/>
    <w:rsid w:val="00CE676F"/>
    <w:rsid w:val="00CE6D45"/>
    <w:rsid w:val="00CE6D9C"/>
    <w:rsid w:val="00CE6F65"/>
    <w:rsid w:val="00CE7465"/>
    <w:rsid w:val="00CE7671"/>
    <w:rsid w:val="00CE77A6"/>
    <w:rsid w:val="00CE7A9D"/>
    <w:rsid w:val="00CF0181"/>
    <w:rsid w:val="00CF0657"/>
    <w:rsid w:val="00CF065C"/>
    <w:rsid w:val="00CF0891"/>
    <w:rsid w:val="00CF1486"/>
    <w:rsid w:val="00CF15E3"/>
    <w:rsid w:val="00CF1E89"/>
    <w:rsid w:val="00CF2152"/>
    <w:rsid w:val="00CF2816"/>
    <w:rsid w:val="00CF2850"/>
    <w:rsid w:val="00CF2B0F"/>
    <w:rsid w:val="00CF305F"/>
    <w:rsid w:val="00CF3637"/>
    <w:rsid w:val="00CF3D7B"/>
    <w:rsid w:val="00CF4287"/>
    <w:rsid w:val="00CF443E"/>
    <w:rsid w:val="00CF4B69"/>
    <w:rsid w:val="00CF4BE0"/>
    <w:rsid w:val="00CF4F86"/>
    <w:rsid w:val="00CF5250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5A9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0C4"/>
    <w:rsid w:val="00D05107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4D83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9A0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0E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07E"/>
    <w:rsid w:val="00D32334"/>
    <w:rsid w:val="00D32589"/>
    <w:rsid w:val="00D32C50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530"/>
    <w:rsid w:val="00D35755"/>
    <w:rsid w:val="00D35A94"/>
    <w:rsid w:val="00D35B80"/>
    <w:rsid w:val="00D35B88"/>
    <w:rsid w:val="00D35CB8"/>
    <w:rsid w:val="00D35CD9"/>
    <w:rsid w:val="00D35D46"/>
    <w:rsid w:val="00D35DF9"/>
    <w:rsid w:val="00D364CA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687"/>
    <w:rsid w:val="00D42FD1"/>
    <w:rsid w:val="00D434E7"/>
    <w:rsid w:val="00D437F8"/>
    <w:rsid w:val="00D43896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5E46"/>
    <w:rsid w:val="00D46349"/>
    <w:rsid w:val="00D46B40"/>
    <w:rsid w:val="00D46C39"/>
    <w:rsid w:val="00D46D89"/>
    <w:rsid w:val="00D47204"/>
    <w:rsid w:val="00D47272"/>
    <w:rsid w:val="00D47872"/>
    <w:rsid w:val="00D47C7F"/>
    <w:rsid w:val="00D47EA5"/>
    <w:rsid w:val="00D5029E"/>
    <w:rsid w:val="00D507C5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6BE"/>
    <w:rsid w:val="00D60BCB"/>
    <w:rsid w:val="00D60EAB"/>
    <w:rsid w:val="00D611E4"/>
    <w:rsid w:val="00D61D48"/>
    <w:rsid w:val="00D61EB1"/>
    <w:rsid w:val="00D62422"/>
    <w:rsid w:val="00D62467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76F"/>
    <w:rsid w:val="00D66814"/>
    <w:rsid w:val="00D66B8E"/>
    <w:rsid w:val="00D66EB4"/>
    <w:rsid w:val="00D670EF"/>
    <w:rsid w:val="00D67317"/>
    <w:rsid w:val="00D6779F"/>
    <w:rsid w:val="00D67B28"/>
    <w:rsid w:val="00D70050"/>
    <w:rsid w:val="00D70582"/>
    <w:rsid w:val="00D709DB"/>
    <w:rsid w:val="00D70A5F"/>
    <w:rsid w:val="00D70A9C"/>
    <w:rsid w:val="00D70BCE"/>
    <w:rsid w:val="00D715C7"/>
    <w:rsid w:val="00D71A90"/>
    <w:rsid w:val="00D71B40"/>
    <w:rsid w:val="00D71E18"/>
    <w:rsid w:val="00D71FCA"/>
    <w:rsid w:val="00D71FD1"/>
    <w:rsid w:val="00D721BA"/>
    <w:rsid w:val="00D72471"/>
    <w:rsid w:val="00D727C8"/>
    <w:rsid w:val="00D72AA1"/>
    <w:rsid w:val="00D72B72"/>
    <w:rsid w:val="00D72FC5"/>
    <w:rsid w:val="00D73225"/>
    <w:rsid w:val="00D73F89"/>
    <w:rsid w:val="00D73FFA"/>
    <w:rsid w:val="00D74ADB"/>
    <w:rsid w:val="00D74B4F"/>
    <w:rsid w:val="00D74BBA"/>
    <w:rsid w:val="00D74C50"/>
    <w:rsid w:val="00D74DCC"/>
    <w:rsid w:val="00D7521E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6FBC"/>
    <w:rsid w:val="00D77925"/>
    <w:rsid w:val="00D77971"/>
    <w:rsid w:val="00D77AFD"/>
    <w:rsid w:val="00D77D13"/>
    <w:rsid w:val="00D77DCB"/>
    <w:rsid w:val="00D8027D"/>
    <w:rsid w:val="00D8029C"/>
    <w:rsid w:val="00D80CA8"/>
    <w:rsid w:val="00D813E5"/>
    <w:rsid w:val="00D817BC"/>
    <w:rsid w:val="00D81E58"/>
    <w:rsid w:val="00D82511"/>
    <w:rsid w:val="00D828E9"/>
    <w:rsid w:val="00D8290E"/>
    <w:rsid w:val="00D82AD5"/>
    <w:rsid w:val="00D82B87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A90"/>
    <w:rsid w:val="00D87C3A"/>
    <w:rsid w:val="00D87D55"/>
    <w:rsid w:val="00D90004"/>
    <w:rsid w:val="00D90094"/>
    <w:rsid w:val="00D901A8"/>
    <w:rsid w:val="00D909BD"/>
    <w:rsid w:val="00D9109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DFD"/>
    <w:rsid w:val="00D96ECD"/>
    <w:rsid w:val="00D96F9B"/>
    <w:rsid w:val="00D97112"/>
    <w:rsid w:val="00D97226"/>
    <w:rsid w:val="00D97317"/>
    <w:rsid w:val="00D97985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338"/>
    <w:rsid w:val="00DA2483"/>
    <w:rsid w:val="00DA2CED"/>
    <w:rsid w:val="00DA3977"/>
    <w:rsid w:val="00DA474B"/>
    <w:rsid w:val="00DA4EAB"/>
    <w:rsid w:val="00DA53C3"/>
    <w:rsid w:val="00DA55BF"/>
    <w:rsid w:val="00DA55DD"/>
    <w:rsid w:val="00DA56DA"/>
    <w:rsid w:val="00DA5902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7F0"/>
    <w:rsid w:val="00DB1C87"/>
    <w:rsid w:val="00DB23A7"/>
    <w:rsid w:val="00DB2FBF"/>
    <w:rsid w:val="00DB32A2"/>
    <w:rsid w:val="00DB33E9"/>
    <w:rsid w:val="00DB3752"/>
    <w:rsid w:val="00DB3812"/>
    <w:rsid w:val="00DB38B3"/>
    <w:rsid w:val="00DB3AB8"/>
    <w:rsid w:val="00DB4285"/>
    <w:rsid w:val="00DB4860"/>
    <w:rsid w:val="00DB4AA7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E65"/>
    <w:rsid w:val="00DC5F40"/>
    <w:rsid w:val="00DC626F"/>
    <w:rsid w:val="00DC6B3A"/>
    <w:rsid w:val="00DC6F85"/>
    <w:rsid w:val="00DC7237"/>
    <w:rsid w:val="00DC74B4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378"/>
    <w:rsid w:val="00DD5485"/>
    <w:rsid w:val="00DD592C"/>
    <w:rsid w:val="00DD5BD7"/>
    <w:rsid w:val="00DD5BE0"/>
    <w:rsid w:val="00DD5BF5"/>
    <w:rsid w:val="00DD7200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001"/>
    <w:rsid w:val="00DE4180"/>
    <w:rsid w:val="00DE418C"/>
    <w:rsid w:val="00DE453A"/>
    <w:rsid w:val="00DE48B1"/>
    <w:rsid w:val="00DE4A63"/>
    <w:rsid w:val="00DE4E2C"/>
    <w:rsid w:val="00DE527B"/>
    <w:rsid w:val="00DE59B2"/>
    <w:rsid w:val="00DE61F5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CC5"/>
    <w:rsid w:val="00DF2F4F"/>
    <w:rsid w:val="00DF3005"/>
    <w:rsid w:val="00DF316D"/>
    <w:rsid w:val="00DF3239"/>
    <w:rsid w:val="00DF38BA"/>
    <w:rsid w:val="00DF3B0E"/>
    <w:rsid w:val="00DF41DF"/>
    <w:rsid w:val="00DF43CB"/>
    <w:rsid w:val="00DF55EA"/>
    <w:rsid w:val="00DF561D"/>
    <w:rsid w:val="00DF5686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2CD"/>
    <w:rsid w:val="00E01817"/>
    <w:rsid w:val="00E01C1A"/>
    <w:rsid w:val="00E01D47"/>
    <w:rsid w:val="00E01F52"/>
    <w:rsid w:val="00E021EE"/>
    <w:rsid w:val="00E02205"/>
    <w:rsid w:val="00E02610"/>
    <w:rsid w:val="00E02657"/>
    <w:rsid w:val="00E028E4"/>
    <w:rsid w:val="00E038C2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6BB"/>
    <w:rsid w:val="00E06848"/>
    <w:rsid w:val="00E071D8"/>
    <w:rsid w:val="00E07938"/>
    <w:rsid w:val="00E10491"/>
    <w:rsid w:val="00E10F65"/>
    <w:rsid w:val="00E11191"/>
    <w:rsid w:val="00E11299"/>
    <w:rsid w:val="00E11398"/>
    <w:rsid w:val="00E12529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605"/>
    <w:rsid w:val="00E158E8"/>
    <w:rsid w:val="00E15BEC"/>
    <w:rsid w:val="00E15D94"/>
    <w:rsid w:val="00E15DD1"/>
    <w:rsid w:val="00E15DDE"/>
    <w:rsid w:val="00E15FF7"/>
    <w:rsid w:val="00E16120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96F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03C"/>
    <w:rsid w:val="00E234CF"/>
    <w:rsid w:val="00E23E88"/>
    <w:rsid w:val="00E23EE0"/>
    <w:rsid w:val="00E23FC9"/>
    <w:rsid w:val="00E2476C"/>
    <w:rsid w:val="00E24AD9"/>
    <w:rsid w:val="00E24F3C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29E"/>
    <w:rsid w:val="00E3055F"/>
    <w:rsid w:val="00E3060E"/>
    <w:rsid w:val="00E30757"/>
    <w:rsid w:val="00E30864"/>
    <w:rsid w:val="00E30C26"/>
    <w:rsid w:val="00E30D83"/>
    <w:rsid w:val="00E30ECE"/>
    <w:rsid w:val="00E30F4C"/>
    <w:rsid w:val="00E30F81"/>
    <w:rsid w:val="00E31013"/>
    <w:rsid w:val="00E313B9"/>
    <w:rsid w:val="00E314D9"/>
    <w:rsid w:val="00E31A50"/>
    <w:rsid w:val="00E31B82"/>
    <w:rsid w:val="00E31C0D"/>
    <w:rsid w:val="00E31EB0"/>
    <w:rsid w:val="00E32E28"/>
    <w:rsid w:val="00E32E5F"/>
    <w:rsid w:val="00E32EF0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599"/>
    <w:rsid w:val="00E417A9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9B"/>
    <w:rsid w:val="00E42AF4"/>
    <w:rsid w:val="00E42F83"/>
    <w:rsid w:val="00E4344C"/>
    <w:rsid w:val="00E43A9C"/>
    <w:rsid w:val="00E440C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242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3CAF"/>
    <w:rsid w:val="00E540E3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7DB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A60"/>
    <w:rsid w:val="00E651AE"/>
    <w:rsid w:val="00E651CC"/>
    <w:rsid w:val="00E653E2"/>
    <w:rsid w:val="00E65581"/>
    <w:rsid w:val="00E65CEC"/>
    <w:rsid w:val="00E65E66"/>
    <w:rsid w:val="00E65F96"/>
    <w:rsid w:val="00E660F3"/>
    <w:rsid w:val="00E666DF"/>
    <w:rsid w:val="00E6672A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3A"/>
    <w:rsid w:val="00E708FC"/>
    <w:rsid w:val="00E70BA9"/>
    <w:rsid w:val="00E71398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B48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636"/>
    <w:rsid w:val="00E85A13"/>
    <w:rsid w:val="00E85C78"/>
    <w:rsid w:val="00E85F4B"/>
    <w:rsid w:val="00E863A4"/>
    <w:rsid w:val="00E8667E"/>
    <w:rsid w:val="00E867AB"/>
    <w:rsid w:val="00E8741C"/>
    <w:rsid w:val="00E876B1"/>
    <w:rsid w:val="00E87E5C"/>
    <w:rsid w:val="00E900A5"/>
    <w:rsid w:val="00E90263"/>
    <w:rsid w:val="00E9050B"/>
    <w:rsid w:val="00E90918"/>
    <w:rsid w:val="00E90933"/>
    <w:rsid w:val="00E90A1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272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38E"/>
    <w:rsid w:val="00EA3837"/>
    <w:rsid w:val="00EA402A"/>
    <w:rsid w:val="00EA43B2"/>
    <w:rsid w:val="00EA4F8E"/>
    <w:rsid w:val="00EA5085"/>
    <w:rsid w:val="00EA53C9"/>
    <w:rsid w:val="00EA5683"/>
    <w:rsid w:val="00EA5D87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D84"/>
    <w:rsid w:val="00EB4FE4"/>
    <w:rsid w:val="00EB59FB"/>
    <w:rsid w:val="00EB5A4E"/>
    <w:rsid w:val="00EB5F08"/>
    <w:rsid w:val="00EB611F"/>
    <w:rsid w:val="00EB6253"/>
    <w:rsid w:val="00EB6280"/>
    <w:rsid w:val="00EB64D1"/>
    <w:rsid w:val="00EB65CE"/>
    <w:rsid w:val="00EB7191"/>
    <w:rsid w:val="00EB74BC"/>
    <w:rsid w:val="00EB75F9"/>
    <w:rsid w:val="00EC01B1"/>
    <w:rsid w:val="00EC083F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67"/>
    <w:rsid w:val="00EC3BD1"/>
    <w:rsid w:val="00EC41D3"/>
    <w:rsid w:val="00EC447B"/>
    <w:rsid w:val="00EC4838"/>
    <w:rsid w:val="00EC5321"/>
    <w:rsid w:val="00EC5438"/>
    <w:rsid w:val="00EC5E43"/>
    <w:rsid w:val="00EC5F06"/>
    <w:rsid w:val="00EC614E"/>
    <w:rsid w:val="00EC61B4"/>
    <w:rsid w:val="00EC6209"/>
    <w:rsid w:val="00EC6408"/>
    <w:rsid w:val="00EC6412"/>
    <w:rsid w:val="00EC6485"/>
    <w:rsid w:val="00EC6A76"/>
    <w:rsid w:val="00EC6BC1"/>
    <w:rsid w:val="00EC6C33"/>
    <w:rsid w:val="00EC6D2E"/>
    <w:rsid w:val="00EC71ED"/>
    <w:rsid w:val="00EC7293"/>
    <w:rsid w:val="00EC7492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122"/>
    <w:rsid w:val="00ED33AF"/>
    <w:rsid w:val="00ED343E"/>
    <w:rsid w:val="00ED3BB4"/>
    <w:rsid w:val="00ED3C92"/>
    <w:rsid w:val="00ED4ABA"/>
    <w:rsid w:val="00ED4FD1"/>
    <w:rsid w:val="00ED514E"/>
    <w:rsid w:val="00ED5260"/>
    <w:rsid w:val="00ED53C8"/>
    <w:rsid w:val="00ED53FB"/>
    <w:rsid w:val="00ED5665"/>
    <w:rsid w:val="00ED5929"/>
    <w:rsid w:val="00ED5AF0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5FA"/>
    <w:rsid w:val="00EE0BA3"/>
    <w:rsid w:val="00EE1450"/>
    <w:rsid w:val="00EE1BB0"/>
    <w:rsid w:val="00EE2AB3"/>
    <w:rsid w:val="00EE2BD8"/>
    <w:rsid w:val="00EE2F86"/>
    <w:rsid w:val="00EE2FC2"/>
    <w:rsid w:val="00EE3175"/>
    <w:rsid w:val="00EE32CB"/>
    <w:rsid w:val="00EE33E0"/>
    <w:rsid w:val="00EE3776"/>
    <w:rsid w:val="00EE3C80"/>
    <w:rsid w:val="00EE3EF1"/>
    <w:rsid w:val="00EE3F49"/>
    <w:rsid w:val="00EE3FAA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56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115"/>
    <w:rsid w:val="00EF23A1"/>
    <w:rsid w:val="00EF2A47"/>
    <w:rsid w:val="00EF2A51"/>
    <w:rsid w:val="00EF2A63"/>
    <w:rsid w:val="00EF2CEC"/>
    <w:rsid w:val="00EF3567"/>
    <w:rsid w:val="00EF3A37"/>
    <w:rsid w:val="00EF414F"/>
    <w:rsid w:val="00EF4254"/>
    <w:rsid w:val="00EF4753"/>
    <w:rsid w:val="00EF4C1F"/>
    <w:rsid w:val="00EF5419"/>
    <w:rsid w:val="00EF5DA2"/>
    <w:rsid w:val="00EF61AB"/>
    <w:rsid w:val="00EF6561"/>
    <w:rsid w:val="00EF67FE"/>
    <w:rsid w:val="00EF68EC"/>
    <w:rsid w:val="00EF6B5B"/>
    <w:rsid w:val="00EF713F"/>
    <w:rsid w:val="00EF744B"/>
    <w:rsid w:val="00EF7CF3"/>
    <w:rsid w:val="00F00484"/>
    <w:rsid w:val="00F005FE"/>
    <w:rsid w:val="00F009A8"/>
    <w:rsid w:val="00F00C37"/>
    <w:rsid w:val="00F01415"/>
    <w:rsid w:val="00F025A9"/>
    <w:rsid w:val="00F02681"/>
    <w:rsid w:val="00F02F48"/>
    <w:rsid w:val="00F02F4E"/>
    <w:rsid w:val="00F02F8D"/>
    <w:rsid w:val="00F03151"/>
    <w:rsid w:val="00F03481"/>
    <w:rsid w:val="00F0354E"/>
    <w:rsid w:val="00F0355A"/>
    <w:rsid w:val="00F03F1B"/>
    <w:rsid w:val="00F03F4C"/>
    <w:rsid w:val="00F04261"/>
    <w:rsid w:val="00F0426B"/>
    <w:rsid w:val="00F042C8"/>
    <w:rsid w:val="00F04302"/>
    <w:rsid w:val="00F04360"/>
    <w:rsid w:val="00F043A8"/>
    <w:rsid w:val="00F0440B"/>
    <w:rsid w:val="00F044A7"/>
    <w:rsid w:val="00F04A1A"/>
    <w:rsid w:val="00F04F31"/>
    <w:rsid w:val="00F05218"/>
    <w:rsid w:val="00F05F04"/>
    <w:rsid w:val="00F05FCC"/>
    <w:rsid w:val="00F06582"/>
    <w:rsid w:val="00F069C6"/>
    <w:rsid w:val="00F06ADF"/>
    <w:rsid w:val="00F06BCD"/>
    <w:rsid w:val="00F06BED"/>
    <w:rsid w:val="00F073EF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0F"/>
    <w:rsid w:val="00F14455"/>
    <w:rsid w:val="00F14F7C"/>
    <w:rsid w:val="00F15009"/>
    <w:rsid w:val="00F15AA6"/>
    <w:rsid w:val="00F164A1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27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B0"/>
    <w:rsid w:val="00F330CE"/>
    <w:rsid w:val="00F335EF"/>
    <w:rsid w:val="00F33F75"/>
    <w:rsid w:val="00F3457A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D30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3E2D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3EB"/>
    <w:rsid w:val="00F46AEA"/>
    <w:rsid w:val="00F46D88"/>
    <w:rsid w:val="00F46F48"/>
    <w:rsid w:val="00F471F9"/>
    <w:rsid w:val="00F475DC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53A"/>
    <w:rsid w:val="00F53805"/>
    <w:rsid w:val="00F53821"/>
    <w:rsid w:val="00F53AA6"/>
    <w:rsid w:val="00F53B66"/>
    <w:rsid w:val="00F53F4A"/>
    <w:rsid w:val="00F5432F"/>
    <w:rsid w:val="00F543B9"/>
    <w:rsid w:val="00F54582"/>
    <w:rsid w:val="00F5458D"/>
    <w:rsid w:val="00F54EB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81C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8"/>
    <w:rsid w:val="00F602E9"/>
    <w:rsid w:val="00F60737"/>
    <w:rsid w:val="00F60BD7"/>
    <w:rsid w:val="00F60BD8"/>
    <w:rsid w:val="00F60CFB"/>
    <w:rsid w:val="00F60DC3"/>
    <w:rsid w:val="00F61133"/>
    <w:rsid w:val="00F612A9"/>
    <w:rsid w:val="00F61345"/>
    <w:rsid w:val="00F615D6"/>
    <w:rsid w:val="00F6186A"/>
    <w:rsid w:val="00F61E92"/>
    <w:rsid w:val="00F62455"/>
    <w:rsid w:val="00F626AE"/>
    <w:rsid w:val="00F62CFF"/>
    <w:rsid w:val="00F62D81"/>
    <w:rsid w:val="00F62E48"/>
    <w:rsid w:val="00F6316C"/>
    <w:rsid w:val="00F636E4"/>
    <w:rsid w:val="00F63BC3"/>
    <w:rsid w:val="00F63D41"/>
    <w:rsid w:val="00F63E7F"/>
    <w:rsid w:val="00F6442E"/>
    <w:rsid w:val="00F647E0"/>
    <w:rsid w:val="00F64C28"/>
    <w:rsid w:val="00F653EB"/>
    <w:rsid w:val="00F661E7"/>
    <w:rsid w:val="00F66634"/>
    <w:rsid w:val="00F666BD"/>
    <w:rsid w:val="00F66BF4"/>
    <w:rsid w:val="00F66DC3"/>
    <w:rsid w:val="00F67290"/>
    <w:rsid w:val="00F67955"/>
    <w:rsid w:val="00F67BBB"/>
    <w:rsid w:val="00F70116"/>
    <w:rsid w:val="00F701F1"/>
    <w:rsid w:val="00F70438"/>
    <w:rsid w:val="00F7057E"/>
    <w:rsid w:val="00F70667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E2"/>
    <w:rsid w:val="00F76CC5"/>
    <w:rsid w:val="00F76F1D"/>
    <w:rsid w:val="00F7788E"/>
    <w:rsid w:val="00F778A8"/>
    <w:rsid w:val="00F77CD4"/>
    <w:rsid w:val="00F80F25"/>
    <w:rsid w:val="00F810D0"/>
    <w:rsid w:val="00F814E5"/>
    <w:rsid w:val="00F817E3"/>
    <w:rsid w:val="00F81BF7"/>
    <w:rsid w:val="00F81F47"/>
    <w:rsid w:val="00F8275F"/>
    <w:rsid w:val="00F82BFD"/>
    <w:rsid w:val="00F83144"/>
    <w:rsid w:val="00F83497"/>
    <w:rsid w:val="00F83836"/>
    <w:rsid w:val="00F838C1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3DA"/>
    <w:rsid w:val="00F90635"/>
    <w:rsid w:val="00F90923"/>
    <w:rsid w:val="00F90A81"/>
    <w:rsid w:val="00F90D92"/>
    <w:rsid w:val="00F90DD9"/>
    <w:rsid w:val="00F91790"/>
    <w:rsid w:val="00F920CD"/>
    <w:rsid w:val="00F9251C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116"/>
    <w:rsid w:val="00F9672E"/>
    <w:rsid w:val="00F967AB"/>
    <w:rsid w:val="00F967F5"/>
    <w:rsid w:val="00F968D1"/>
    <w:rsid w:val="00F96B81"/>
    <w:rsid w:val="00F96FCA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472"/>
    <w:rsid w:val="00FA4506"/>
    <w:rsid w:val="00FA47A8"/>
    <w:rsid w:val="00FA494C"/>
    <w:rsid w:val="00FA4AE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883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3DAA"/>
    <w:rsid w:val="00FB4A91"/>
    <w:rsid w:val="00FB4DC6"/>
    <w:rsid w:val="00FB4DEF"/>
    <w:rsid w:val="00FB5529"/>
    <w:rsid w:val="00FB66D6"/>
    <w:rsid w:val="00FB6915"/>
    <w:rsid w:val="00FB6D54"/>
    <w:rsid w:val="00FB6EFE"/>
    <w:rsid w:val="00FB7066"/>
    <w:rsid w:val="00FB77C4"/>
    <w:rsid w:val="00FB78DE"/>
    <w:rsid w:val="00FB7C2B"/>
    <w:rsid w:val="00FB7F0C"/>
    <w:rsid w:val="00FC0013"/>
    <w:rsid w:val="00FC02DB"/>
    <w:rsid w:val="00FC0916"/>
    <w:rsid w:val="00FC0C18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58"/>
    <w:rsid w:val="00FC3894"/>
    <w:rsid w:val="00FC3BEE"/>
    <w:rsid w:val="00FC4586"/>
    <w:rsid w:val="00FC45AD"/>
    <w:rsid w:val="00FC4697"/>
    <w:rsid w:val="00FC4829"/>
    <w:rsid w:val="00FC4D5A"/>
    <w:rsid w:val="00FC5C85"/>
    <w:rsid w:val="00FC5CB8"/>
    <w:rsid w:val="00FC6384"/>
    <w:rsid w:val="00FC6B37"/>
    <w:rsid w:val="00FC6B7A"/>
    <w:rsid w:val="00FC70F8"/>
    <w:rsid w:val="00FC7ECF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D4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6FD9"/>
    <w:rsid w:val="00FD78C5"/>
    <w:rsid w:val="00FE0463"/>
    <w:rsid w:val="00FE069E"/>
    <w:rsid w:val="00FE0C1C"/>
    <w:rsid w:val="00FE0DAE"/>
    <w:rsid w:val="00FE0F85"/>
    <w:rsid w:val="00FE13DA"/>
    <w:rsid w:val="00FE1566"/>
    <w:rsid w:val="00FE16F6"/>
    <w:rsid w:val="00FE171B"/>
    <w:rsid w:val="00FE1AAA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E74B5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C8E"/>
    <w:rsid w:val="00FF3CEF"/>
    <w:rsid w:val="00FF3DBA"/>
    <w:rsid w:val="00FF423F"/>
    <w:rsid w:val="00FF47BB"/>
    <w:rsid w:val="00FF4921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7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</w:style>
  <w:style w:type="paragraph" w:styleId="Nagwek2">
    <w:name w:val="heading 2"/>
    <w:basedOn w:val="Normalny"/>
    <w:next w:val="Normalny"/>
    <w:link w:val="Nagwek2Znak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B2E"/>
  </w:style>
  <w:style w:type="paragraph" w:styleId="Stopka">
    <w:name w:val="footer"/>
    <w:basedOn w:val="Normalny"/>
    <w:link w:val="StopkaZnak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2E"/>
  </w:style>
  <w:style w:type="character" w:customStyle="1" w:styleId="Bold">
    <w:name w:val="!_Bold"/>
    <w:basedOn w:val="Domylnaczcionkaakapitu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B27769"/>
    <w:pPr>
      <w:numPr>
        <w:numId w:val="9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omylnaczcionkaakapitu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Nagwek3Znak">
    <w:name w:val="Nagłówek 3 Znak"/>
    <w:basedOn w:val="Domylnaczcionkaakapitu"/>
    <w:link w:val="Nagwek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D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</w:style>
  <w:style w:type="paragraph" w:styleId="Nagwek2">
    <w:name w:val="heading 2"/>
    <w:basedOn w:val="Normalny"/>
    <w:next w:val="Normalny"/>
    <w:link w:val="Nagwek2Znak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B2E"/>
  </w:style>
  <w:style w:type="paragraph" w:styleId="Stopka">
    <w:name w:val="footer"/>
    <w:basedOn w:val="Normalny"/>
    <w:link w:val="StopkaZnak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2E"/>
  </w:style>
  <w:style w:type="character" w:customStyle="1" w:styleId="Bold">
    <w:name w:val="!_Bold"/>
    <w:basedOn w:val="Domylnaczcionkaakapitu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B27769"/>
    <w:pPr>
      <w:numPr>
        <w:numId w:val="9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omylnaczcionkaakapitu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Nagwek3Znak">
    <w:name w:val="Nagłówek 3 Znak"/>
    <w:basedOn w:val="Domylnaczcionkaakapitu"/>
    <w:link w:val="Nagwek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D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652A-4769-4FD3-83A3-3061350D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3345</Words>
  <Characters>20076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Adrianna</cp:lastModifiedBy>
  <cp:revision>8</cp:revision>
  <dcterms:created xsi:type="dcterms:W3CDTF">2021-10-13T20:16:00Z</dcterms:created>
  <dcterms:modified xsi:type="dcterms:W3CDTF">2021-10-14T13:17:00Z</dcterms:modified>
</cp:coreProperties>
</file>