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8CB2" w14:textId="77777777" w:rsidR="00CB7AAE" w:rsidRPr="0028000F" w:rsidRDefault="00CB7AAE" w:rsidP="00CB7AAE">
      <w:pPr>
        <w:rPr>
          <w:rFonts w:ascii="Times New Roman" w:hAnsi="Times New Roman" w:cs="Times New Roman"/>
          <w:sz w:val="22"/>
          <w:szCs w:val="22"/>
        </w:rPr>
      </w:pPr>
      <w:r w:rsidRPr="0028000F">
        <w:rPr>
          <w:rFonts w:ascii="Times New Roman" w:hAnsi="Times New Roman" w:cs="Times New Roman"/>
        </w:rPr>
        <w:t xml:space="preserve">WYMAGANIA EDUKACYJNE Z FIZYKI DLA KLASY II TECHNIKUM NR 3 </w:t>
      </w:r>
      <w:bookmarkStart w:id="0" w:name="_GoBack"/>
      <w:bookmarkEnd w:id="0"/>
    </w:p>
    <w:p w14:paraId="71AB8352" w14:textId="77777777" w:rsidR="00CB7AAE" w:rsidRPr="0028000F" w:rsidRDefault="00CB7AAE" w:rsidP="00CB7AAE">
      <w:pPr>
        <w:rPr>
          <w:rFonts w:ascii="Times New Roman" w:hAnsi="Times New Roman" w:cs="Times New Roman"/>
        </w:rPr>
      </w:pPr>
      <w:r w:rsidRPr="0028000F">
        <w:rPr>
          <w:rFonts w:ascii="Times New Roman" w:hAnsi="Times New Roman" w:cs="Times New Roman"/>
        </w:rPr>
        <w:t>Nr programu: ZSE-T-FIZ-2019-P</w:t>
      </w:r>
    </w:p>
    <w:p w14:paraId="5BD9C7F7" w14:textId="77777777" w:rsidR="00CB7AAE" w:rsidRPr="0028000F" w:rsidRDefault="00CB7AAE" w:rsidP="00CB7AAE">
      <w:pPr>
        <w:rPr>
          <w:rFonts w:ascii="Times New Roman" w:hAnsi="Times New Roman" w:cs="Times New Roman"/>
        </w:rPr>
      </w:pPr>
      <w:r w:rsidRPr="0028000F">
        <w:rPr>
          <w:rFonts w:ascii="Times New Roman" w:hAnsi="Times New Roman" w:cs="Times New Roman"/>
        </w:rPr>
        <w:t>Nazwa programu: Program nauczania fizyki dla technikum zakres podstawowy, Nowa Era</w:t>
      </w:r>
    </w:p>
    <w:p w14:paraId="4CD92D37" w14:textId="2554FBB7" w:rsidR="00CB7AAE" w:rsidRPr="0028000F" w:rsidRDefault="00CB7AAE" w:rsidP="00CB7AAE">
      <w:pPr>
        <w:rPr>
          <w:rFonts w:ascii="Times New Roman" w:hAnsi="Times New Roman" w:cs="Times New Roman"/>
        </w:rPr>
      </w:pPr>
      <w:r w:rsidRPr="0028000F">
        <w:rPr>
          <w:rFonts w:ascii="Times New Roman" w:hAnsi="Times New Roman" w:cs="Times New Roman"/>
        </w:rPr>
        <w:t xml:space="preserve">Podręcznik: „Odkryć fizykę </w:t>
      </w:r>
      <w:r w:rsidR="00807D53" w:rsidRPr="0028000F">
        <w:rPr>
          <w:rFonts w:ascii="Times New Roman" w:hAnsi="Times New Roman" w:cs="Times New Roman"/>
        </w:rPr>
        <w:t>2</w:t>
      </w:r>
      <w:r w:rsidRPr="0028000F">
        <w:rPr>
          <w:rFonts w:ascii="Times New Roman" w:hAnsi="Times New Roman" w:cs="Times New Roman"/>
        </w:rPr>
        <w:t>” Marcin Braun, Weronika Śliwa, Nowa Era</w:t>
      </w:r>
    </w:p>
    <w:tbl>
      <w:tblPr>
        <w:tblpPr w:leftFromText="141" w:rightFromText="141" w:vertAnchor="text" w:horzAnchor="margin" w:tblpY="202"/>
        <w:tblW w:w="4957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22"/>
        <w:gridCol w:w="3869"/>
        <w:gridCol w:w="3408"/>
        <w:gridCol w:w="3178"/>
      </w:tblGrid>
      <w:tr w:rsidR="00662C31" w14:paraId="2F3932DB" w14:textId="77777777" w:rsidTr="00662C31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56AC68B1" w14:textId="77777777" w:rsidR="00662C31" w:rsidRPr="00643E59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662C31" w14:paraId="6C57EDF4" w14:textId="77777777" w:rsidTr="00662C31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4060CC42" w14:textId="77777777" w:rsidR="00662C31" w:rsidRPr="00643E59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5C88CB81" w14:textId="77777777" w:rsidR="00662C31" w:rsidRPr="00643E59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06F3F14D" w14:textId="77777777" w:rsidR="00662C31" w:rsidRPr="00643E59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577CDDDB" w14:textId="77777777" w:rsidR="00662C31" w:rsidRPr="00643E59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662C31" w14:paraId="20C52C5D" w14:textId="77777777" w:rsidTr="00662C31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45089DA" w14:textId="77777777" w:rsidR="00662C31" w:rsidRPr="00643E59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662C31" w:rsidRPr="00660205" w14:paraId="0AD625E5" w14:textId="77777777" w:rsidTr="00662C31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743C027" w14:textId="77777777" w:rsidR="00662C31" w:rsidRPr="00660205" w:rsidRDefault="00662C31" w:rsidP="00662C3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0D2F863E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733DA57A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1F0238ED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334E9C76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69D535D4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337EF37D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284FC459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72C5E2E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1C25C801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nienaładowanym przewodniku ładunki elektryczne rozmieszczone są równomiernie,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nadmiarowe ładunki – bez względu na znak – powodują elektryzowanie tylko zewnętrznej powierzchni przewodnika</w:t>
            </w:r>
          </w:p>
          <w:p w14:paraId="7076982A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10B8803E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111C7D1A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doświadczalnie bada oddziaływania ciał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0CF8193A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24EC8430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097EF2B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7FBF1444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prawa Coulomba</w:t>
            </w:r>
          </w:p>
          <w:p w14:paraId="60797820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2F02548B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7722813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417810A2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3622E561" w14:textId="77777777" w:rsidR="00662C31" w:rsidRPr="00660205" w:rsidRDefault="00662C31" w:rsidP="00662C3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3C67B7F" w14:textId="77777777" w:rsidR="00662C31" w:rsidRPr="00660205" w:rsidRDefault="00662C31" w:rsidP="00662C31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07CBF5C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6CC5E896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7F78BD39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560021ED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5E22626E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formułuje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interpretuje prawo Coulomba oraz zapisuje wzór opisujący to prawo; porównuje prawo Coulomba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prawem powszechnego ciążenia</w:t>
            </w:r>
          </w:p>
          <w:p w14:paraId="6826EDED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oblicza wartość siły wzajemnego oddziaływania ładunków, stosując prawo Coulomba;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stałej elektrycznej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zaznacza</w:t>
            </w:r>
            <w:r w:rsidRPr="00660205">
              <w:rPr>
                <w:color w:val="000000"/>
                <w:sz w:val="15"/>
                <w:szCs w:val="15"/>
              </w:rPr>
              <w:t xml:space="preserve"> wektory sił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opisuje je </w:t>
            </w:r>
          </w:p>
          <w:p w14:paraId="38828061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183D692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39CB3D89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450487D6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9DC0497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; ilustruje graficznie pole elektryczne za pomocą linii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68A90B9D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382F826B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opisuje jakościowo rozkład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i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znikanie pola elektrycznego wewnątrz przewodnika (klatka Faradaya)</w:t>
            </w:r>
          </w:p>
          <w:p w14:paraId="11AB0A6E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69BBE358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680D8873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6A3889AD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1606B340" w14:textId="77777777" w:rsidR="00662C31" w:rsidRPr="00660205" w:rsidRDefault="00662C31" w:rsidP="00662C3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1A176C54" w14:textId="77777777" w:rsidR="00662C31" w:rsidRPr="00660205" w:rsidRDefault="00662C31" w:rsidP="00662C3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0FA39056" w14:textId="77777777" w:rsidR="00662C31" w:rsidRPr="00660205" w:rsidRDefault="00662C31" w:rsidP="00662C3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10E4E11A" w14:textId="77777777" w:rsidR="00662C31" w:rsidRPr="00660205" w:rsidRDefault="00662C31" w:rsidP="00662C3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379C5C37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48A858C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131FDFC" w14:textId="77777777" w:rsidR="00662C31" w:rsidRPr="00660205" w:rsidRDefault="00662C31" w:rsidP="00662C31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5E99A3F" w14:textId="77777777" w:rsidR="00662C31" w:rsidRPr="00660205" w:rsidRDefault="00662C31" w:rsidP="00662C31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6DCF135D" w14:textId="77777777" w:rsidR="00662C31" w:rsidRPr="00660205" w:rsidRDefault="00662C31" w:rsidP="00662C31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prawa Coulomba</w:t>
            </w:r>
          </w:p>
          <w:p w14:paraId="3C26C4A1" w14:textId="77777777" w:rsidR="00662C31" w:rsidRPr="00660205" w:rsidRDefault="00662C31" w:rsidP="00662C31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3652396B" w14:textId="77777777" w:rsidR="00662C31" w:rsidRPr="00660205" w:rsidRDefault="00662C31" w:rsidP="00662C31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0B718B0D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DF028A6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21542141" w14:textId="77777777" w:rsidR="00662C31" w:rsidRPr="00660205" w:rsidRDefault="00662C31" w:rsidP="00662C31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>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38C6FE3" w14:textId="77777777" w:rsidR="00662C31" w:rsidRPr="00660205" w:rsidRDefault="00662C31" w:rsidP="00662C31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DAD36ED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6920E54E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2E09DEEB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4BB9A155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2B6F0A0E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5DE17C32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nienaładowanym przewodniku ładunki elektryczne rozmieszczone są równomiernie,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nadmiarowe ładunki – bez względu na znak – powodują elektryzowanie tylko zewnętrznej powierzchni przewodnika</w:t>
            </w:r>
          </w:p>
          <w:p w14:paraId="2E668473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wyjaśnia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działanie metalowego ostrza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zjawisko jonizacji oraz właściwości zjonizowanego powietrza</w:t>
            </w:r>
          </w:p>
          <w:p w14:paraId="2DF3F40A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opisuje – na przykładzie piorunochronu – wykorzystanie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właściwości metalowego ostrza</w:t>
            </w:r>
          </w:p>
          <w:p w14:paraId="02E5E952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9349F6B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omawia na wybranych przykładach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superkondensatorów</w:t>
            </w:r>
            <w:proofErr w:type="spellEnd"/>
          </w:p>
          <w:p w14:paraId="02D4A14C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323C876C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57241785" w14:textId="77777777" w:rsidR="00662C31" w:rsidRPr="00660205" w:rsidRDefault="00662C31" w:rsidP="00662C31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wykorzystaniem </w:t>
            </w:r>
            <w:r w:rsidRPr="00660205">
              <w:rPr>
                <w:color w:val="000000"/>
                <w:sz w:val="15"/>
                <w:szCs w:val="15"/>
              </w:rPr>
              <w:t>prawa Coulomba</w:t>
            </w:r>
          </w:p>
          <w:p w14:paraId="1EA73FA1" w14:textId="77777777" w:rsidR="00662C31" w:rsidRPr="00660205" w:rsidRDefault="00662C31" w:rsidP="00662C31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140D610" w14:textId="77777777" w:rsidR="00662C31" w:rsidRPr="00660205" w:rsidRDefault="00662C31" w:rsidP="00662C31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7F60DDBB" w14:textId="77777777" w:rsidR="00662C31" w:rsidRPr="00660205" w:rsidRDefault="00662C31" w:rsidP="00662C31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4227386F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5ACCA92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00E4317D" w14:textId="77777777" w:rsidR="00662C31" w:rsidRPr="00660205" w:rsidRDefault="00662C31" w:rsidP="00662C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4D4B31FF" w14:textId="77777777" w:rsidR="00662C31" w:rsidRPr="00660205" w:rsidRDefault="00662C31" w:rsidP="00662C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58C9D635" w14:textId="77777777" w:rsidR="00662C31" w:rsidRPr="00660205" w:rsidRDefault="00662C31" w:rsidP="00662C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pole elektryczne wokół metalowego ostrza</w:t>
            </w:r>
          </w:p>
          <w:p w14:paraId="522B9B00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6DE6307B" w14:textId="77777777" w:rsidR="00662C31" w:rsidRPr="00660205" w:rsidRDefault="00662C31" w:rsidP="00662C3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2DEC496" w14:textId="77777777" w:rsidR="00662C31" w:rsidRPr="00660205" w:rsidRDefault="00662C31" w:rsidP="00662C31">
            <w:pPr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Uczeń:</w:t>
            </w:r>
          </w:p>
          <w:p w14:paraId="27288988" w14:textId="77777777" w:rsidR="00662C31" w:rsidRPr="00660205" w:rsidRDefault="00662C31" w:rsidP="00662C3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5930F47B" w14:textId="77777777" w:rsidR="00662C31" w:rsidRPr="00660205" w:rsidRDefault="00662C31" w:rsidP="00662C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wykorzystaniem </w:t>
            </w:r>
            <w:r w:rsidRPr="00660205">
              <w:rPr>
                <w:color w:val="000000"/>
                <w:sz w:val="15"/>
                <w:szCs w:val="15"/>
              </w:rPr>
              <w:t>prawa Coulomba</w:t>
            </w:r>
          </w:p>
          <w:p w14:paraId="461FF6DD" w14:textId="77777777" w:rsidR="00662C31" w:rsidRPr="00660205" w:rsidRDefault="00662C31" w:rsidP="00662C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534E5081" w14:textId="77777777" w:rsidR="00662C31" w:rsidRPr="00660205" w:rsidRDefault="00662C31" w:rsidP="00662C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7E7344FE" w14:textId="77777777" w:rsidR="00662C31" w:rsidRPr="00660205" w:rsidRDefault="00662C31" w:rsidP="00662C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272AC633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2F026B2B" w14:textId="77777777" w:rsidR="00662C31" w:rsidRPr="00660205" w:rsidRDefault="00662C31" w:rsidP="00662C31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</w:tr>
      <w:tr w:rsidR="00662C31" w14:paraId="2A97C632" w14:textId="77777777" w:rsidTr="00662C3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4786A6D" w14:textId="77777777" w:rsidR="00662C31" w:rsidRPr="00C92CF0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662C31" w14:paraId="58A094F2" w14:textId="77777777" w:rsidTr="00662C31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B9B238A" w14:textId="77777777" w:rsidR="00662C31" w:rsidRPr="00660205" w:rsidRDefault="00662C31" w:rsidP="00662C31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29AF2187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3EA5FAF4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0099445A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12DFDEC8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317246F8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081972CC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5355BE02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1B673645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6199C7A3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638C987F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23C329A3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metale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półprzewodniki</w:t>
            </w:r>
          </w:p>
          <w:p w14:paraId="11212277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F33F750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47A387DC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679FEDEB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7D7738E5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61CE91F0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4CC1A1FE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B706624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620B36E3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3458B10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7DF4D487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348A3894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5A95138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3B9DA7D0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zależnością oporu elektrycznego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od temperatury</w:t>
            </w:r>
          </w:p>
          <w:p w14:paraId="2A3BA191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CB20AB2" w14:textId="77777777" w:rsidR="00662C31" w:rsidRPr="00660205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1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1"/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5513264" w14:textId="77777777" w:rsidR="00662C31" w:rsidRPr="00660205" w:rsidRDefault="00662C31" w:rsidP="00662C31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7071D76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70230B9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5A1428F5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52743397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4EEC19F8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AD316F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94E5035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2C67D5C6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2680E293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3980EC7B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sumowanie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obwodzie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1FD04AD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02A91A19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dopasowuje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2C5ADBDE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4B1A2A0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1DB8AFD7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513E8B2B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676DD612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7BBA6E7D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3A2DBE93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omawia zależność oporu od temperatury</w:t>
            </w:r>
            <w:r w:rsidRPr="00660205">
              <w:rPr>
                <w:color w:val="000000"/>
                <w:sz w:val="15"/>
                <w:szCs w:val="15"/>
              </w:rPr>
              <w:t xml:space="preserve">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7F4EF56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porównuje przewodniki, izolatory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półprzewodniki,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</w:t>
            </w:r>
          </w:p>
          <w:p w14:paraId="5A8E793A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26CD8EBF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36EA05B6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AE9E62B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0A2FCB4D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>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66970DFB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4C003B30" w14:textId="77777777" w:rsidR="00662C31" w:rsidRPr="00660205" w:rsidRDefault="00662C31" w:rsidP="00662C31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3FEB7495" w14:textId="77777777" w:rsidR="00662C31" w:rsidRPr="00660205" w:rsidRDefault="00662C31" w:rsidP="00662C31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46E4514B" w14:textId="77777777" w:rsidR="00662C31" w:rsidRPr="00660205" w:rsidRDefault="00662C31" w:rsidP="00662C31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400F89EE" w14:textId="77777777" w:rsidR="00662C31" w:rsidRPr="00660205" w:rsidRDefault="00662C31" w:rsidP="00662C31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2F2B4794" w14:textId="77777777" w:rsidR="00662C31" w:rsidRPr="00660205" w:rsidRDefault="00662C31" w:rsidP="00662C31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sprawdza</w:t>
            </w:r>
            <w:r w:rsidRPr="00660205">
              <w:rPr>
                <w:color w:val="000000"/>
                <w:sz w:val="15"/>
                <w:szCs w:val="15"/>
              </w:rPr>
              <w:t xml:space="preserve"> prawo Ohma dla żarówki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grafitu;</w:t>
            </w:r>
          </w:p>
          <w:p w14:paraId="2A65C39F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buduje obwody elektryczne według przedstawionych schematów, odczytuje wskazania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mierników, zapisuje wyniki pomiarów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jednostką,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uwzględnieniem informacji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niepewności</w:t>
            </w:r>
            <w:r w:rsidRPr="00660205">
              <w:rPr>
                <w:color w:val="000000"/>
                <w:sz w:val="15"/>
                <w:szCs w:val="15"/>
              </w:rPr>
              <w:t xml:space="preserve"> pomiarowej,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1D0E6FD9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4DE59D71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7CD5C812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30695A71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4BF7D49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51364A5C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2ACF9A64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62C88A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DB44AA5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68A08729" w14:textId="77777777" w:rsidR="00662C31" w:rsidRPr="00660205" w:rsidRDefault="00662C31" w:rsidP="00662C31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16E2D52" w14:textId="77777777" w:rsidR="00662C31" w:rsidRPr="00660205" w:rsidRDefault="00662C31" w:rsidP="00662C31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stałych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lastRenderedPageBreak/>
              <w:t>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2ACDA58A" w14:textId="77777777" w:rsidR="00662C31" w:rsidRPr="00660205" w:rsidRDefault="00662C31" w:rsidP="00662C31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E5477A0" w14:textId="77777777" w:rsidR="00662C31" w:rsidRPr="00660205" w:rsidRDefault="00662C31" w:rsidP="00662C31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97DFC74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odróżnia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14AEB58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62337CE3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6C4AFC49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13BD64F9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63D76006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uwzględnia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588BAF87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1D9B6B9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1843812B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70BF1DAC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6EE2322A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76AB57A3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264DF516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7C023FD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41314FF7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1BD59345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6B7F7E0E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1513BD93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15C65D4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40BB3D0C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6A21D6B0" w14:textId="77777777" w:rsidR="00662C31" w:rsidRPr="00660205" w:rsidRDefault="00662C31" w:rsidP="00662C31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2F361C45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49E73FFC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478E73DF" w14:textId="77777777" w:rsidR="00662C31" w:rsidRPr="00660205" w:rsidRDefault="00662C31" w:rsidP="00662C31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3F001D3C" w14:textId="77777777" w:rsidR="00662C31" w:rsidRPr="00660205" w:rsidRDefault="00662C31" w:rsidP="00662C31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026E5DDE" w14:textId="77777777" w:rsidR="00662C31" w:rsidRPr="00660205" w:rsidRDefault="00662C31" w:rsidP="00662C31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5F13C3AC" w14:textId="77777777" w:rsidR="00662C31" w:rsidRPr="00660205" w:rsidRDefault="00662C31" w:rsidP="00662C31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44675E8" w14:textId="77777777" w:rsidR="00662C31" w:rsidRPr="00660205" w:rsidRDefault="00662C31" w:rsidP="00662C31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6E25F648" w14:textId="77777777" w:rsidR="00662C31" w:rsidRPr="00660205" w:rsidRDefault="00662C31" w:rsidP="00662C3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166206B" w14:textId="77777777" w:rsidR="00662C31" w:rsidRPr="00660205" w:rsidRDefault="00662C31" w:rsidP="00662C31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5F670E2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5A553091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113519CC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3D2B68E6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5640576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29326BC4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E5D0743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21EC4CA4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pierwsze prawo Kirchhoffa jako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144E502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4B121E65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1124EA07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metale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półprzewodniki</w:t>
            </w:r>
          </w:p>
          <w:p w14:paraId="5032CB9C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47B9FAEF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44DC85CE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5B0607A7" w14:textId="77777777" w:rsidR="00662C31" w:rsidRPr="00660205" w:rsidRDefault="00662C31" w:rsidP="00662C31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11606704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3A5CB3A9" w14:textId="77777777" w:rsidR="00662C31" w:rsidRPr="00660205" w:rsidRDefault="00662C31" w:rsidP="00662C31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1651E82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6F5018F8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elektrycznego</w:t>
            </w:r>
          </w:p>
          <w:p w14:paraId="6EDAE7B0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EF7460B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4F46FE9E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71A2DF71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1062EF69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3E873E46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656CE6EF" w14:textId="77777777" w:rsidR="00662C31" w:rsidRPr="00660205" w:rsidRDefault="00662C31" w:rsidP="00662C31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DE4410F" w14:textId="77777777" w:rsidR="00662C31" w:rsidRPr="00660205" w:rsidRDefault="00662C31" w:rsidP="00662C31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</w:tr>
      <w:tr w:rsidR="00662C31" w:rsidRPr="005932CB" w14:paraId="55683DA1" w14:textId="77777777" w:rsidTr="00662C3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37EE01B" w14:textId="77777777" w:rsidR="00662C31" w:rsidRPr="005932CB" w:rsidRDefault="00662C31" w:rsidP="00662C31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662C31" w14:paraId="6BD4E4E7" w14:textId="77777777" w:rsidTr="00662C31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B1130D1" w14:textId="77777777" w:rsidR="00662C31" w:rsidRPr="00660205" w:rsidRDefault="00662C31" w:rsidP="00662C3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7D8A87E8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68CC225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przelicza ilość energii elektrycznej wyrażoną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kilowatogodzinach na dżule</w:t>
            </w:r>
          </w:p>
          <w:p w14:paraId="2100F0D1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rolę izolacji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bezpieczników przeciążeniowych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domowej sieci elektrycznej oraz warunki bezpiecznego korzystania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energii elektrycznej</w:t>
            </w:r>
          </w:p>
          <w:p w14:paraId="3C234091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F70CED2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5BB2775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47E56CD3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 xml:space="preserve">opisuje oddziaływanie magnesu na różne substancje; 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wskazuje </w:t>
            </w:r>
            <w:r w:rsidRPr="00660205">
              <w:rPr>
                <w:snapToGrid w:val="0"/>
                <w:sz w:val="15"/>
                <w:szCs w:val="15"/>
              </w:rPr>
              <w:t xml:space="preserve">przykłady substancji, które magnes silnie przyciąga – </w:t>
            </w:r>
            <w:r w:rsidRPr="00660205">
              <w:rPr>
                <w:sz w:val="15"/>
                <w:szCs w:val="15"/>
              </w:rPr>
              <w:t>ferromagnetyków</w:t>
            </w:r>
          </w:p>
          <w:p w14:paraId="478CB2C5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7BB2FA6B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1C3DC652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tranzystora na schematach obwodów elektronicznych</w:t>
            </w:r>
          </w:p>
          <w:p w14:paraId="08EDFD8D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lastRenderedPageBreak/>
              <w:t>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D24C1D2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762C6695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20686568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007033F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08147822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14516794" w14:textId="77777777" w:rsidR="00662C31" w:rsidRPr="00660205" w:rsidRDefault="00662C31" w:rsidP="00662C31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11FF4739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095C20DD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E6578E1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5DB2B3B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4162198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0138FAC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297B8FF4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44E4EA6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4B2BE2F6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tranzystorami;</w:t>
            </w:r>
          </w:p>
          <w:p w14:paraId="6DAEDB18" w14:textId="77777777" w:rsidR="00662C31" w:rsidRPr="00660205" w:rsidRDefault="00662C31" w:rsidP="00662C3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8181EDA" w14:textId="77777777" w:rsidR="00662C31" w:rsidRPr="00660205" w:rsidRDefault="00662C31" w:rsidP="00662C31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00648A35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2C16D425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domową sieć elektryczną jako przykład obwodu rozgałęzionego; stwierdza, że odbiorniki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sieci domowej są połączone równolegle,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łączna moc pobierana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sieci jest równa sumie mocy poszczególnych urządzeń</w:t>
            </w:r>
          </w:p>
          <w:p w14:paraId="02D54E76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dane znamionowe urządzeń elektrycznych; oblicza zużycie energii elektrycznej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jego koszt</w:t>
            </w:r>
          </w:p>
          <w:p w14:paraId="4C2FBD83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funkcję bezpieczników różnicowych – wyłączników różnicowoprądowych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przewodu uziemiającego</w:t>
            </w:r>
          </w:p>
          <w:p w14:paraId="5E8630B8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5D07E36D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12ACAB9C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05403F71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podaje przykłady zastosowania ferromagnetyków</w:t>
            </w:r>
          </w:p>
          <w:p w14:paraId="0CCE7545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677599C7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25994C99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051C533E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2AB213D8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omawia funkcję pola magnetycznego Ziemi jako osłony przed wiatrem słonecznym</w:t>
            </w:r>
          </w:p>
          <w:p w14:paraId="0CB0004A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5707E0E9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644C362A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AC6DC32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>opisuje budowę</w:t>
            </w:r>
            <w:r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 i 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zasadę działania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 xml:space="preserve">transformatora, 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>podaje przykłady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 xml:space="preserve"> jego zastosowania</w:t>
            </w:r>
          </w:p>
          <w:p w14:paraId="19FA5C6F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34B8C1E0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opisuje tranzystor jako trójelektrodowy,</w:t>
            </w:r>
            <w:r w:rsidRPr="00660205">
              <w:rPr>
                <w:sz w:val="15"/>
                <w:szCs w:val="15"/>
              </w:rPr>
              <w:t xml:space="preserve"> półprzewodnikowy element wzmacniający sygnały elektryczne</w:t>
            </w:r>
          </w:p>
          <w:p w14:paraId="2EF28704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zastosowania tranzystorów; przedstawia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ogólny schemat działania wzmacniacza</w:t>
            </w:r>
          </w:p>
          <w:p w14:paraId="293279B9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10747CCF" w14:textId="77777777" w:rsidR="00662C31" w:rsidRPr="00660205" w:rsidRDefault="00662C31" w:rsidP="00662C3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5FE4D96E" w14:textId="77777777" w:rsidR="00662C31" w:rsidRPr="00660205" w:rsidRDefault="00662C31" w:rsidP="00662C3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69762EB2" w14:textId="77777777" w:rsidR="00662C31" w:rsidRPr="00660205" w:rsidRDefault="00662C31" w:rsidP="00662C3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historii odkryć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dziedzinie magnetyzmu</w:t>
            </w:r>
          </w:p>
          <w:p w14:paraId="75EA456B" w14:textId="77777777" w:rsidR="00662C31" w:rsidRPr="00660205" w:rsidRDefault="00662C31" w:rsidP="00662C3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37760325" w14:textId="77777777" w:rsidR="00662C31" w:rsidRPr="00660205" w:rsidRDefault="00662C31" w:rsidP="00662C3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45638439" w14:textId="77777777" w:rsidR="00662C31" w:rsidRPr="00660205" w:rsidRDefault="00662C31" w:rsidP="00662C3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15D45A1F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0E9221D2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17281E81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7926EA97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50297BE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2F843BA7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7EF13128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05F7D447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0F976E4E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3F6F56E4" w14:textId="77777777" w:rsidR="00662C31" w:rsidRPr="00660205" w:rsidRDefault="00662C31" w:rsidP="00662C31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2D653748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1F067F74" w14:textId="77777777" w:rsidR="00662C31" w:rsidRPr="00660205" w:rsidRDefault="00662C31" w:rsidP="00662C31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575444C1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56DE821E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3132A938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7F928788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33666378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A02BE31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56476891" w14:textId="77777777" w:rsidR="00662C31" w:rsidRPr="00660205" w:rsidRDefault="00662C31" w:rsidP="00662C3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tranzystorami;</w:t>
            </w:r>
          </w:p>
          <w:p w14:paraId="0C836BCE" w14:textId="77777777" w:rsidR="00662C31" w:rsidRPr="00660205" w:rsidRDefault="00662C31" w:rsidP="00662C31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28CB6B3F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1EDE0636" w14:textId="77777777" w:rsidR="00662C31" w:rsidRPr="00660205" w:rsidRDefault="00662C31" w:rsidP="00662C31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6A1138B" w14:textId="77777777" w:rsidR="00662C31" w:rsidRPr="00660205" w:rsidRDefault="00662C31" w:rsidP="00662C31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C7791BD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021EDC20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uzasadnia, że odbiorniki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sieci domowej są połączone równolegle,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łączna moc pobierana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sieci jest równa sumie mocy poszczególnych urządzeń</w:t>
            </w:r>
          </w:p>
          <w:p w14:paraId="74EF70A4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20C14C8D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wyjaśnia</w:t>
            </w:r>
            <w:proofErr w:type="spellEnd"/>
            <w:r w:rsidRPr="00660205">
              <w:rPr>
                <w:sz w:val="15"/>
                <w:szCs w:val="15"/>
              </w:rPr>
              <w:t xml:space="preserve">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32A28947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20792A48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6357DC8D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3CB5099B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powstawanie zorzy polarnej</w:t>
            </w:r>
          </w:p>
          <w:p w14:paraId="083E46DE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58317808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omawia – na schemacie – działanie mikrofonu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układu mikrofon-głośnik oraz funkcję wzmacniacza</w:t>
            </w:r>
          </w:p>
          <w:p w14:paraId="7CD6AC62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– na modelu lub schemacie – zasadę działania 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>transformatora</w:t>
            </w:r>
            <w:r>
              <w:rPr>
                <w:rFonts w:eastAsia="Calibri"/>
                <w:sz w:val="15"/>
                <w:szCs w:val="15"/>
                <w:lang w:eastAsia="en-US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rolę </w:t>
            </w:r>
            <w:r w:rsidRPr="00660205">
              <w:rPr>
                <w:sz w:val="15"/>
                <w:szCs w:val="15"/>
              </w:rPr>
              <w:lastRenderedPageBreak/>
              <w:t>rdzenia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kształcie ramki</w:t>
            </w:r>
          </w:p>
          <w:p w14:paraId="52A037DE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wykazuje, </w:t>
            </w:r>
            <w:r w:rsidRPr="00660205">
              <w:rPr>
                <w:snapToGrid w:val="0"/>
                <w:sz w:val="15"/>
                <w:szCs w:val="15"/>
              </w:rPr>
              <w:t>że transformator nie pozwala uzyska</w:t>
            </w:r>
            <w:r w:rsidRPr="00660205">
              <w:rPr>
                <w:sz w:val="15"/>
                <w:szCs w:val="15"/>
              </w:rPr>
              <w:t>ć</w:t>
            </w:r>
            <w:r w:rsidRPr="00660205">
              <w:rPr>
                <w:snapToGrid w:val="0"/>
                <w:sz w:val="15"/>
                <w:szCs w:val="15"/>
              </w:rPr>
              <w:t xml:space="preserve"> na wyj</w:t>
            </w:r>
            <w:r w:rsidRPr="00660205">
              <w:rPr>
                <w:sz w:val="15"/>
                <w:szCs w:val="15"/>
              </w:rPr>
              <w:t>ś</w:t>
            </w:r>
            <w:r w:rsidRPr="00660205">
              <w:rPr>
                <w:snapToGrid w:val="0"/>
                <w:sz w:val="15"/>
                <w:szCs w:val="15"/>
              </w:rPr>
              <w:t>ciu wyższej mocy niż na wej</w:t>
            </w:r>
            <w:r w:rsidRPr="00660205">
              <w:rPr>
                <w:sz w:val="15"/>
                <w:szCs w:val="15"/>
              </w:rPr>
              <w:t>ś</w:t>
            </w:r>
            <w:r w:rsidRPr="00660205">
              <w:rPr>
                <w:snapToGrid w:val="0"/>
                <w:sz w:val="15"/>
                <w:szCs w:val="15"/>
              </w:rPr>
              <w:t>ciu</w:t>
            </w:r>
            <w:r w:rsidRPr="00660205">
              <w:rPr>
                <w:sz w:val="15"/>
                <w:szCs w:val="15"/>
              </w:rPr>
              <w:t>; wyjaśnia</w:t>
            </w:r>
            <w:r w:rsidRPr="00660205">
              <w:rPr>
                <w:rFonts w:eastAsia="Calibri"/>
                <w:sz w:val="15"/>
                <w:szCs w:val="15"/>
                <w:lang w:eastAsia="en-US"/>
              </w:rPr>
              <w:t xml:space="preserve">, do czego służą linie wysokiego napięcia; omawia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przesyłanie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energii</w:t>
            </w:r>
            <w:r w:rsidRPr="00660205">
              <w:rPr>
                <w:rFonts w:eastAsia="Calibri"/>
                <w:spacing w:val="-4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elektrycznej</w:t>
            </w:r>
          </w:p>
          <w:p w14:paraId="678C1AAF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04E8A004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6B4F7744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omawia zastosowania tranzystorów</w:t>
            </w:r>
          </w:p>
          <w:p w14:paraId="629F6649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tym tekstów popularnonaukowych, dotyczących układów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mostkiem prostowniczym oraz tranzystorów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1823DEA8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3321883B" w14:textId="77777777" w:rsidR="00662C31" w:rsidRPr="00660205" w:rsidRDefault="00662C31" w:rsidP="00662C3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 oraz historii odkryć dotyczących magnetyzmu</w:t>
            </w:r>
          </w:p>
          <w:p w14:paraId="287417ED" w14:textId="77777777" w:rsidR="00662C31" w:rsidRPr="00660205" w:rsidRDefault="00662C31" w:rsidP="00662C3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8C6A66F" w14:textId="77777777" w:rsidR="00662C31" w:rsidRPr="00660205" w:rsidRDefault="00662C31" w:rsidP="00662C3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47EBA0CD" w14:textId="77777777" w:rsidR="00662C31" w:rsidRPr="00660205" w:rsidRDefault="00662C31" w:rsidP="00662C3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3584C652" w14:textId="77777777" w:rsidR="00662C31" w:rsidRPr="00660205" w:rsidRDefault="00662C31" w:rsidP="00662C3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tranzystorów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</w:t>
            </w:r>
          </w:p>
          <w:p w14:paraId="41B8F634" w14:textId="77777777" w:rsidR="00662C31" w:rsidRPr="00660205" w:rsidRDefault="00662C31" w:rsidP="00662C31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6FCA0E7E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359ADD4D" w14:textId="77777777" w:rsidR="00662C31" w:rsidRPr="00660205" w:rsidRDefault="00662C31" w:rsidP="00662C31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domową siecią </w:t>
            </w:r>
            <w:r w:rsidRPr="00660205">
              <w:rPr>
                <w:spacing w:val="-2"/>
                <w:sz w:val="15"/>
                <w:szCs w:val="15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1128B19C" w14:textId="77777777" w:rsidR="00662C31" w:rsidRPr="00660205" w:rsidRDefault="00662C31" w:rsidP="00662C31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13270F5" w14:textId="77777777" w:rsidR="00662C31" w:rsidRPr="00660205" w:rsidRDefault="00662C31" w:rsidP="00662C31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lastRenderedPageBreak/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67244530" w14:textId="77777777" w:rsidR="00662C31" w:rsidRPr="00660205" w:rsidRDefault="00662C31" w:rsidP="00662C31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57F28A3" w14:textId="77777777" w:rsidR="00662C31" w:rsidRPr="00660205" w:rsidRDefault="00662C31" w:rsidP="00662C31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wykorzystaniem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diod oraz mostk</w:t>
            </w:r>
            <w:r w:rsidRPr="00660205">
              <w:rPr>
                <w:spacing w:val="-4"/>
                <w:sz w:val="15"/>
                <w:szCs w:val="15"/>
              </w:rPr>
              <w:t>ów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prostowniczych</w:t>
            </w:r>
            <w:r w:rsidRPr="00660205">
              <w:rPr>
                <w:sz w:val="15"/>
                <w:szCs w:val="15"/>
              </w:rPr>
              <w:t xml:space="preserve"> </w:t>
            </w:r>
          </w:p>
          <w:p w14:paraId="2A46EC21" w14:textId="77777777" w:rsidR="00662C31" w:rsidRPr="00660205" w:rsidRDefault="00662C31" w:rsidP="00662C31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</w:t>
            </w:r>
            <w:r w:rsidRPr="00660205">
              <w:rPr>
                <w:sz w:val="15"/>
                <w:szCs w:val="15"/>
              </w:rPr>
              <w:t>;</w:t>
            </w:r>
          </w:p>
          <w:p w14:paraId="7DDD6BA7" w14:textId="77777777" w:rsidR="00662C31" w:rsidRPr="00660205" w:rsidRDefault="00662C31" w:rsidP="00662C31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schematy obwodów elektronicznych zawierających diody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tranzystory; wyjaśnia, jakie diody przewodzą,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wskazuje kierunek przepływu </w:t>
            </w:r>
            <w:r w:rsidRPr="00660205">
              <w:rPr>
                <w:spacing w:val="-2"/>
                <w:sz w:val="15"/>
                <w:szCs w:val="15"/>
              </w:rPr>
              <w:t>prądu;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3277D251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39CC2F97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694A763D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68A6FFD0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wzmacniające działanie tranzystora</w:t>
            </w:r>
          </w:p>
          <w:p w14:paraId="69B0BFDA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buduje</w:t>
            </w:r>
            <w:proofErr w:type="spellEnd"/>
            <w:r w:rsidRPr="00660205">
              <w:rPr>
                <w:sz w:val="15"/>
                <w:szCs w:val="15"/>
              </w:rPr>
              <w:t xml:space="preserve"> mostek prostowniczy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3CBD009D" w14:textId="77777777" w:rsidR="00662C31" w:rsidRPr="00660205" w:rsidRDefault="00662C31" w:rsidP="00662C31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39CD4886" w14:textId="77777777" w:rsidR="00662C31" w:rsidRPr="00660205" w:rsidRDefault="00662C31" w:rsidP="00662C3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13640D15" w14:textId="77777777" w:rsidR="00662C31" w:rsidRPr="00660205" w:rsidRDefault="00662C31" w:rsidP="00662C3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00568E4A" w14:textId="77777777" w:rsidR="00662C31" w:rsidRPr="00660205" w:rsidRDefault="00662C31" w:rsidP="00662C3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139D4E14" w14:textId="77777777" w:rsidR="00662C31" w:rsidRPr="00660205" w:rsidRDefault="00662C31" w:rsidP="00662C3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14C91AA7" w14:textId="77777777" w:rsidR="00662C31" w:rsidRPr="00660205" w:rsidRDefault="00662C31" w:rsidP="00662C31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02104228" w14:textId="77777777" w:rsidR="00662C31" w:rsidRPr="00660205" w:rsidRDefault="00662C31" w:rsidP="00662C3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4C6BB20" w14:textId="77777777" w:rsidR="00662C31" w:rsidRPr="00660205" w:rsidRDefault="00662C31" w:rsidP="00662C3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7058850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A4B1EE8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przelicza ilość energii elektrycznej wyrażoną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kilowatogodzinach na dżule</w:t>
            </w:r>
          </w:p>
          <w:p w14:paraId="3EED8CD0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rolę izolacji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bezpieczników przeciążeniowych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domowej sieci elektrycznej oraz warunki bezpiecznego korzystania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energii elektrycznej</w:t>
            </w:r>
          </w:p>
          <w:p w14:paraId="3A3FDBEF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3EE52788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782A5FB9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0CA73BD0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 xml:space="preserve">opisuje oddziaływanie magnesu na różne substancje; 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wskazuje </w:t>
            </w:r>
            <w:r w:rsidRPr="00660205">
              <w:rPr>
                <w:snapToGrid w:val="0"/>
                <w:sz w:val="15"/>
                <w:szCs w:val="15"/>
              </w:rPr>
              <w:t xml:space="preserve">przykłady substancji, które magnes silnie przyciąga – </w:t>
            </w:r>
            <w:r w:rsidRPr="00660205">
              <w:rPr>
                <w:sz w:val="15"/>
                <w:szCs w:val="15"/>
              </w:rPr>
              <w:t>ferromagnetyków</w:t>
            </w:r>
          </w:p>
          <w:p w14:paraId="06AE5AEE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69E3110F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471259EB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rozpoznaje symbole diody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tranzystora na schematach obwodów elektronicznych</w:t>
            </w:r>
          </w:p>
          <w:p w14:paraId="261074AC" w14:textId="77777777" w:rsidR="00662C31" w:rsidRPr="00660205" w:rsidRDefault="00662C31" w:rsidP="00662C3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6058BE54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478A802C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2763E1CA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3DD9D900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6966ADF0" w14:textId="77777777" w:rsidR="00662C31" w:rsidRPr="00660205" w:rsidRDefault="00662C31" w:rsidP="00662C3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232BC155" w14:textId="77777777" w:rsidR="00662C31" w:rsidRPr="00660205" w:rsidRDefault="00662C31" w:rsidP="00662C31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60A497FE" w14:textId="77777777" w:rsidR="00662C31" w:rsidRPr="00660205" w:rsidRDefault="00662C31" w:rsidP="00662C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right="170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567DB5E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1C5774CD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6228932B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9A2C963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514C2F8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8885C12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240C5F3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39F6E9F2" w14:textId="77777777" w:rsidR="00662C31" w:rsidRPr="00660205" w:rsidRDefault="00662C31" w:rsidP="00662C31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tranzystorami;</w:t>
            </w:r>
          </w:p>
          <w:p w14:paraId="5079CDB1" w14:textId="77777777" w:rsidR="00662C31" w:rsidRPr="00660205" w:rsidRDefault="00662C31" w:rsidP="00662C31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</w:tr>
    </w:tbl>
    <w:p w14:paraId="6EB26B08" w14:textId="77777777" w:rsidR="0051148B" w:rsidRDefault="0051148B" w:rsidP="0051148B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b/>
          <w:color w:val="221F1F"/>
          <w:w w:val="105"/>
          <w:sz w:val="48"/>
          <w:szCs w:val="48"/>
        </w:rPr>
      </w:pPr>
    </w:p>
    <w:p w14:paraId="502FF973" w14:textId="77777777" w:rsidR="00D7296B" w:rsidRDefault="00D7296B" w:rsidP="00D7296B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Kryteria oceniania z fizyki są zgodne ze statutem szkoły.</w:t>
      </w:r>
    </w:p>
    <w:p w14:paraId="5B817F73" w14:textId="77777777" w:rsidR="00D7296B" w:rsidRDefault="00D7296B" w:rsidP="00D7296B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Ocena końcowa jest oceną wystawianą przez nauczyciela.</w:t>
      </w:r>
    </w:p>
    <w:p w14:paraId="56834BA2" w14:textId="0DDD47AB" w:rsidR="00D7296B" w:rsidRDefault="00D7296B" w:rsidP="00D7296B">
      <w:pPr>
        <w:pStyle w:val="Wypunktowanie"/>
        <w:numPr>
          <w:ilvl w:val="0"/>
          <w:numId w:val="0"/>
        </w:numPr>
        <w:rPr>
          <w:rFonts w:asciiTheme="minorHAnsi" w:hAnsiTheme="minorHAnsi" w:cstheme="minorHAnsi"/>
          <w:b/>
          <w:szCs w:val="20"/>
        </w:rPr>
      </w:pPr>
    </w:p>
    <w:p w14:paraId="79294BD1" w14:textId="4BF98AB3" w:rsidR="00D7296B" w:rsidRPr="00D7296B" w:rsidRDefault="00D7296B" w:rsidP="00D7296B"/>
    <w:sectPr w:rsidR="00D7296B" w:rsidRPr="00D7296B" w:rsidSect="004C41F6">
      <w:headerReference w:type="default" r:id="rId9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CEB0" w14:textId="77777777" w:rsidR="00093CC7" w:rsidRDefault="00093CC7" w:rsidP="004C41F6">
      <w:r>
        <w:separator/>
      </w:r>
    </w:p>
  </w:endnote>
  <w:endnote w:type="continuationSeparator" w:id="0">
    <w:p w14:paraId="6AE1890D" w14:textId="77777777" w:rsidR="00093CC7" w:rsidRDefault="00093CC7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10C0E" w14:textId="77777777" w:rsidR="00093CC7" w:rsidRDefault="00093CC7" w:rsidP="004C41F6">
      <w:r>
        <w:separator/>
      </w:r>
    </w:p>
  </w:footnote>
  <w:footnote w:type="continuationSeparator" w:id="0">
    <w:p w14:paraId="1DC7ACDD" w14:textId="77777777" w:rsidR="00093CC7" w:rsidRDefault="00093CC7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462F" w14:textId="28F20A68" w:rsidR="00330D9D" w:rsidRDefault="00330D9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DF1DB3" wp14:editId="6885F37F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5735" w14:textId="77777777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8000F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4A2A5735" w14:textId="77777777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28000F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5163EC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24"/>
  </w:num>
  <w:num w:numId="16">
    <w:abstractNumId w:val="13"/>
  </w:num>
  <w:num w:numId="17">
    <w:abstractNumId w:val="34"/>
  </w:num>
  <w:num w:numId="18">
    <w:abstractNumId w:val="23"/>
  </w:num>
  <w:num w:numId="19">
    <w:abstractNumId w:val="15"/>
  </w:num>
  <w:num w:numId="20">
    <w:abstractNumId w:val="27"/>
  </w:num>
  <w:num w:numId="21">
    <w:abstractNumId w:val="30"/>
  </w:num>
  <w:num w:numId="22">
    <w:abstractNumId w:val="32"/>
  </w:num>
  <w:num w:numId="23">
    <w:abstractNumId w:val="26"/>
  </w:num>
  <w:num w:numId="24">
    <w:abstractNumId w:val="24"/>
  </w:num>
  <w:num w:numId="25">
    <w:abstractNumId w:val="13"/>
  </w:num>
  <w:num w:numId="26">
    <w:abstractNumId w:val="23"/>
  </w:num>
  <w:num w:numId="27">
    <w:abstractNumId w:val="16"/>
  </w:num>
  <w:num w:numId="28">
    <w:abstractNumId w:val="15"/>
  </w:num>
  <w:num w:numId="29">
    <w:abstractNumId w:val="14"/>
  </w:num>
  <w:num w:numId="30">
    <w:abstractNumId w:val="25"/>
  </w:num>
  <w:num w:numId="31">
    <w:abstractNumId w:val="16"/>
  </w:num>
  <w:num w:numId="32">
    <w:abstractNumId w:val="19"/>
  </w:num>
  <w:num w:numId="33">
    <w:abstractNumId w:val="18"/>
  </w:num>
  <w:num w:numId="34">
    <w:abstractNumId w:val="31"/>
  </w:num>
  <w:num w:numId="35">
    <w:abstractNumId w:val="22"/>
  </w:num>
  <w:num w:numId="36">
    <w:abstractNumId w:val="29"/>
  </w:num>
  <w:num w:numId="37">
    <w:abstractNumId w:val="28"/>
  </w:num>
  <w:num w:numId="38">
    <w:abstractNumId w:val="20"/>
  </w:num>
  <w:num w:numId="39">
    <w:abstractNumId w:val="17"/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93CC7"/>
    <w:rsid w:val="000B0AAF"/>
    <w:rsid w:val="001028FC"/>
    <w:rsid w:val="001227CD"/>
    <w:rsid w:val="00191358"/>
    <w:rsid w:val="001F30D9"/>
    <w:rsid w:val="00276243"/>
    <w:rsid w:val="0028000F"/>
    <w:rsid w:val="002B2D9A"/>
    <w:rsid w:val="002D7804"/>
    <w:rsid w:val="00325B71"/>
    <w:rsid w:val="00326AD8"/>
    <w:rsid w:val="00326B84"/>
    <w:rsid w:val="00330D9D"/>
    <w:rsid w:val="003B423C"/>
    <w:rsid w:val="003E3875"/>
    <w:rsid w:val="003F48B2"/>
    <w:rsid w:val="00422ADF"/>
    <w:rsid w:val="00425DB1"/>
    <w:rsid w:val="004C41F6"/>
    <w:rsid w:val="004F1C63"/>
    <w:rsid w:val="0051148B"/>
    <w:rsid w:val="00531C14"/>
    <w:rsid w:val="005932CB"/>
    <w:rsid w:val="005F0D9F"/>
    <w:rsid w:val="006002A4"/>
    <w:rsid w:val="006153A2"/>
    <w:rsid w:val="00643E59"/>
    <w:rsid w:val="00660205"/>
    <w:rsid w:val="00662C31"/>
    <w:rsid w:val="00681EDF"/>
    <w:rsid w:val="00721F97"/>
    <w:rsid w:val="00756E48"/>
    <w:rsid w:val="00807D53"/>
    <w:rsid w:val="008436E7"/>
    <w:rsid w:val="008B0E8B"/>
    <w:rsid w:val="0090319B"/>
    <w:rsid w:val="00A621DF"/>
    <w:rsid w:val="00B13884"/>
    <w:rsid w:val="00BE187C"/>
    <w:rsid w:val="00BF2C1A"/>
    <w:rsid w:val="00C6290F"/>
    <w:rsid w:val="00C92CF0"/>
    <w:rsid w:val="00CB592C"/>
    <w:rsid w:val="00CB7AAE"/>
    <w:rsid w:val="00CF1A56"/>
    <w:rsid w:val="00D22459"/>
    <w:rsid w:val="00D7296B"/>
    <w:rsid w:val="00DB7079"/>
    <w:rsid w:val="00DE6FF7"/>
    <w:rsid w:val="00ED6BDC"/>
    <w:rsid w:val="00F82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BF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paragraph" w:customStyle="1" w:styleId="Wypunktowanie">
    <w:name w:val="!_Wypunktowanie"/>
    <w:basedOn w:val="Normalny"/>
    <w:qFormat/>
    <w:rsid w:val="00D7296B"/>
    <w:pPr>
      <w:widowControl/>
      <w:numPr>
        <w:numId w:val="40"/>
      </w:numPr>
      <w:autoSpaceDE/>
      <w:autoSpaceDN/>
      <w:adjustRightInd/>
      <w:spacing w:line="280" w:lineRule="atLeast"/>
      <w:jc w:val="both"/>
    </w:pPr>
    <w:rPr>
      <w:rFonts w:ascii="Times New Roman" w:eastAsiaTheme="minorHAnsi" w:hAnsi="Times New Roman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paragraph" w:customStyle="1" w:styleId="Wypunktowanie">
    <w:name w:val="!_Wypunktowanie"/>
    <w:basedOn w:val="Normalny"/>
    <w:qFormat/>
    <w:rsid w:val="00D7296B"/>
    <w:pPr>
      <w:widowControl/>
      <w:numPr>
        <w:numId w:val="40"/>
      </w:numPr>
      <w:autoSpaceDE/>
      <w:autoSpaceDN/>
      <w:adjustRightInd/>
      <w:spacing w:line="280" w:lineRule="atLeast"/>
      <w:jc w:val="both"/>
    </w:pPr>
    <w:rPr>
      <w:rFonts w:ascii="Times New Roman" w:eastAsiaTheme="minorHAnsi" w:hAnsi="Times New Roman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3143-42BC-491F-AD92-EB4CB739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4897</Words>
  <Characters>29388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Adrianna</cp:lastModifiedBy>
  <cp:revision>18</cp:revision>
  <cp:lastPrinted>2021-10-14T13:31:00Z</cp:lastPrinted>
  <dcterms:created xsi:type="dcterms:W3CDTF">2020-07-30T14:53:00Z</dcterms:created>
  <dcterms:modified xsi:type="dcterms:W3CDTF">2021-10-14T13:33:00Z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