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5" w:rsidRPr="009D6415" w:rsidRDefault="009D6415" w:rsidP="0070345F">
      <w:pPr>
        <w:rPr>
          <w:rFonts w:ascii="Times New Roman" w:hAnsi="Times New Roman" w:cs="Times New Roman"/>
          <w:b/>
          <w:sz w:val="20"/>
          <w:szCs w:val="20"/>
        </w:rPr>
      </w:pPr>
    </w:p>
    <w:p w:rsidR="009D6415" w:rsidRPr="009D6415" w:rsidRDefault="009D6415" w:rsidP="009D6415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 w:rsidRPr="009D6415">
        <w:rPr>
          <w:rFonts w:ascii="Times New Roman" w:hAnsi="Times New Roman" w:cs="Times New Roman"/>
          <w:b/>
          <w:szCs w:val="20"/>
          <w:u w:val="single"/>
        </w:rPr>
        <w:t>BEZPIECZEŃSTWO I HIGIENA PRACY W EKONOMII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programu nauczania ZSE-TE-331403-2020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Nauczyciel : mgr Mariola Ratajska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                     mgr Joanna Sobczyk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4"/>
        <w:gridCol w:w="30"/>
        <w:gridCol w:w="120"/>
        <w:gridCol w:w="2715"/>
        <w:gridCol w:w="30"/>
        <w:gridCol w:w="60"/>
        <w:gridCol w:w="60"/>
        <w:gridCol w:w="2640"/>
        <w:gridCol w:w="29"/>
        <w:gridCol w:w="16"/>
        <w:gridCol w:w="75"/>
        <w:gridCol w:w="2759"/>
        <w:gridCol w:w="15"/>
        <w:gridCol w:w="61"/>
        <w:gridCol w:w="150"/>
        <w:gridCol w:w="2446"/>
      </w:tblGrid>
      <w:tr w:rsidR="009D6415" w:rsidRPr="009D6415" w:rsidTr="009D6415">
        <w:trPr>
          <w:trHeight w:val="335"/>
        </w:trPr>
        <w:tc>
          <w:tcPr>
            <w:tcW w:w="14130" w:type="dxa"/>
            <w:gridSpan w:val="16"/>
          </w:tcPr>
          <w:p w:rsidR="009D6415" w:rsidRPr="009D6415" w:rsidRDefault="009D6415" w:rsidP="00F977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D6415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9D6415" w:rsidRPr="009D6415" w:rsidTr="007C2D2B">
        <w:trPr>
          <w:trHeight w:val="360"/>
        </w:trPr>
        <w:tc>
          <w:tcPr>
            <w:tcW w:w="2954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835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6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834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2672" w:type="dxa"/>
            <w:gridSpan w:val="4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3B5C91" w:rsidRPr="009D6415" w:rsidTr="000E62A7">
        <w:trPr>
          <w:trHeight w:val="360"/>
        </w:trPr>
        <w:tc>
          <w:tcPr>
            <w:tcW w:w="14130" w:type="dxa"/>
            <w:gridSpan w:val="16"/>
          </w:tcPr>
          <w:p w:rsidR="003B5C91" w:rsidRPr="009D6415" w:rsidRDefault="009D6415" w:rsidP="007A66EF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ŚRODKI OCHRONY INDYWIDUALNEJ I ZBIOROWEJ PODCZASWYKONYWANIA ZADAŃ ZAWODOWYCH</w:t>
            </w:r>
          </w:p>
        </w:tc>
      </w:tr>
      <w:tr w:rsidR="009D6415" w:rsidRPr="009D6415" w:rsidTr="000E62A7">
        <w:trPr>
          <w:trHeight w:val="360"/>
        </w:trPr>
        <w:tc>
          <w:tcPr>
            <w:tcW w:w="14130" w:type="dxa"/>
            <w:gridSpan w:val="16"/>
          </w:tcPr>
          <w:p w:rsidR="009D6415" w:rsidRDefault="009D6415" w:rsidP="007A66EF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Uczeń:</w:t>
            </w:r>
          </w:p>
        </w:tc>
      </w:tr>
      <w:tr w:rsidR="003B5C91" w:rsidRPr="009D6415" w:rsidTr="00780E5B">
        <w:trPr>
          <w:trHeight w:val="70"/>
        </w:trPr>
        <w:tc>
          <w:tcPr>
            <w:tcW w:w="2954" w:type="dxa"/>
            <w:gridSpan w:val="2"/>
          </w:tcPr>
          <w:p w:rsidR="000A58DA" w:rsidRPr="009D6415" w:rsidRDefault="00A61AA5" w:rsidP="000A5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środki ochrony zbiorowej</w:t>
            </w:r>
            <w:r w:rsidR="000A58DA" w:rsidRPr="009D6415">
              <w:rPr>
                <w:rFonts w:ascii="Times New Roman" w:hAnsi="Times New Roman" w:cs="Times New Roman"/>
                <w:sz w:val="20"/>
                <w:szCs w:val="20"/>
              </w:rPr>
              <w:t>, środki ochrony zabezpieczające przed hałasem w pracy biurowej</w:t>
            </w:r>
          </w:p>
          <w:p w:rsidR="003B5C91" w:rsidRPr="009D6415" w:rsidRDefault="000A58DA" w:rsidP="00780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określa wymagania w zakresie oświetlenia, temperatury i mikroklimatu</w:t>
            </w:r>
          </w:p>
          <w:p w:rsidR="00E25FD4" w:rsidRPr="009D6415" w:rsidRDefault="00E25FD4" w:rsidP="00E2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pomieszczeń biurowych,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środki ochrony zapobiegające porażeniu prądem w pracybiurowej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środki ochrony zapobiegające pogorszeniu wzroku i zniekształceniu kręgosłupa</w:t>
            </w:r>
          </w:p>
          <w:p w:rsidR="00E25FD4" w:rsidRPr="009D6415" w:rsidRDefault="00E25FD4" w:rsidP="00780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57A1D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57A1D" w:rsidRPr="009D6415">
              <w:rPr>
                <w:rFonts w:ascii="Times New Roman" w:hAnsi="Times New Roman" w:cs="Times New Roman"/>
                <w:sz w:val="20"/>
                <w:szCs w:val="20"/>
              </w:rPr>
              <w:t>identyfikuje środki ochrony zbiorowej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wskazuje środki ochrony zabezpieczające przed hałasem w pracy biurowej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określa wymagania w zakresie oświetlenia, temperatury i mikroklimatu</w:t>
            </w:r>
          </w:p>
          <w:p w:rsidR="00E25FD4" w:rsidRPr="009D6415" w:rsidRDefault="00E25FD4" w:rsidP="00E2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pomieszczeń biurowych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środki ochrony zapobiegające porażeniu prądem w pracybiurowej</w:t>
            </w:r>
          </w:p>
          <w:p w:rsidR="003B5C91" w:rsidRPr="009D6415" w:rsidRDefault="00E25FD4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rozpoznaje środki ochrony zapobiegające pogorszeniu </w:t>
            </w: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wzroku i zniekształceniu kręgosłupa</w:t>
            </w:r>
          </w:p>
        </w:tc>
        <w:tc>
          <w:tcPr>
            <w:tcW w:w="2819" w:type="dxa"/>
            <w:gridSpan w:val="5"/>
          </w:tcPr>
          <w:p w:rsidR="00257A1D" w:rsidRPr="009D6415" w:rsidRDefault="00A61AA5" w:rsidP="00257A1D">
            <w:pPr>
              <w:pStyle w:val="Default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lastRenderedPageBreak/>
              <w:t xml:space="preserve">- </w:t>
            </w:r>
            <w:r w:rsidR="00257A1D" w:rsidRPr="009D6415">
              <w:rPr>
                <w:sz w:val="20"/>
                <w:szCs w:val="20"/>
              </w:rPr>
              <w:t xml:space="preserve">stosuje środki ochrony indywidualnej i zbiorowej podczas wykonywania zadań zawodowych </w:t>
            </w:r>
          </w:p>
          <w:p w:rsidR="003B5C91" w:rsidRPr="009D6415" w:rsidRDefault="003B5C91" w:rsidP="00703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0A58DA" w:rsidRPr="009D6415" w:rsidRDefault="00A61AA5" w:rsidP="0070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A1D" w:rsidRPr="009D6415">
              <w:rPr>
                <w:rFonts w:ascii="Times New Roman" w:hAnsi="Times New Roman" w:cs="Times New Roman"/>
                <w:sz w:val="20"/>
                <w:szCs w:val="20"/>
              </w:rPr>
              <w:t>dobiera środki ochrony zbiorowej do rodzaju zagrożeń w pracy biurowej</w:t>
            </w:r>
          </w:p>
          <w:p w:rsidR="003B5C91" w:rsidRPr="009D6415" w:rsidRDefault="00A61AA5" w:rsidP="00703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i prawidłowo je stosuje</w:t>
            </w:r>
          </w:p>
        </w:tc>
        <w:tc>
          <w:tcPr>
            <w:tcW w:w="2672" w:type="dxa"/>
            <w:gridSpan w:val="4"/>
          </w:tcPr>
          <w:p w:rsidR="0070248A" w:rsidRPr="009D6415" w:rsidRDefault="009D6415" w:rsidP="0070248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="00E25FD4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</w:t>
            </w:r>
            <w:r w:rsidR="0070248A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wiedzę i umiejętności znacznie wykraczające poza program nauczania i wymagania w danej klasie. </w:t>
            </w:r>
          </w:p>
          <w:p w:rsidR="0070248A" w:rsidRPr="009D6415" w:rsidRDefault="0070248A" w:rsidP="0070248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</w:t>
            </w:r>
            <w:r w:rsidR="00E25FD4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obyte wiadomości i umiejętności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potrafi wykorzystać w sytuacjach nietypowych.</w:t>
            </w:r>
          </w:p>
          <w:p w:rsidR="0070248A" w:rsidRPr="009D6415" w:rsidRDefault="0070248A" w:rsidP="0070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bierze udział i osiąga wysokie wyniki w konkursach, olimpiadach i turniejach związanych z zawodem.</w:t>
            </w:r>
          </w:p>
        </w:tc>
      </w:tr>
      <w:tr w:rsidR="00723BDD" w:rsidRPr="009D6415" w:rsidTr="00107B93">
        <w:trPr>
          <w:trHeight w:val="765"/>
        </w:trPr>
        <w:tc>
          <w:tcPr>
            <w:tcW w:w="14130" w:type="dxa"/>
            <w:gridSpan w:val="16"/>
          </w:tcPr>
          <w:p w:rsidR="00723BDD" w:rsidRPr="009D6415" w:rsidRDefault="009D6415" w:rsidP="00723BDD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 xml:space="preserve">II.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ORGANIZACJA STANOWISKA PRACY ZGODNIE Z ZASADAMI ERGONOMII.ORGANIZACJA STANOWISKA PRACY ZGODNIE Z OBOWIĄZUJĄCYMI PRZEPISAMI I ZASADAMIBEZPIECZEŃSTWA I HIGIENY PRACY, OCHRONY PRZECIWPOŻAROWEJ I OCHRONY ŚRODOWISKA. </w:t>
            </w:r>
            <w:r w:rsidRPr="009D64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 w:bidi="ar-SA"/>
              </w:rPr>
              <w:t xml:space="preserve">OBOWIĄZKI PRACODAWCY W ZAKRESIE ORGANIZACJI CZASU PRACY DLA PRACOWNIKA PRACUJĄCEGO NA STANOWISKU KOMPUTEROWYM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EKOLOGICZNY SPRZĘT I MATERIAŁY WYKORZYSTYWANE W PRACY BIUROWEJ</w:t>
            </w:r>
          </w:p>
        </w:tc>
      </w:tr>
      <w:tr w:rsidR="00723BDD" w:rsidRPr="009D6415" w:rsidTr="007C2D2B">
        <w:trPr>
          <w:trHeight w:val="1050"/>
        </w:trPr>
        <w:tc>
          <w:tcPr>
            <w:tcW w:w="2954" w:type="dxa"/>
            <w:gridSpan w:val="2"/>
          </w:tcPr>
          <w:p w:rsidR="00E75B86" w:rsidRPr="009D6415" w:rsidRDefault="00E75B86" w:rsidP="00E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czynniki, które należy brać pod uwagę przy organizacji przestrzeni biurowej zgodnie z zasadami ergonomii</w:t>
            </w:r>
          </w:p>
          <w:p w:rsidR="00723BDD" w:rsidRPr="009D6415" w:rsidRDefault="00E75B86" w:rsidP="00E7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 bezpieczne i higieniczne warunki pracy na stanowisku pracy biurowej</w:t>
            </w:r>
          </w:p>
        </w:tc>
        <w:tc>
          <w:tcPr>
            <w:tcW w:w="2835" w:type="dxa"/>
            <w:gridSpan w:val="2"/>
          </w:tcPr>
          <w:p w:rsidR="00723BDD" w:rsidRPr="009D6415" w:rsidRDefault="00A61AA5" w:rsidP="00846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BDD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identyfikuje czynniki, które należy brać pod uwagę przy organizacji przestrzeni biurowej zgodnie z zasadami ergonomii</w:t>
            </w:r>
          </w:p>
          <w:p w:rsidR="00E75B86" w:rsidRPr="009D6415" w:rsidRDefault="00E75B86" w:rsidP="00E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bezpieczne i higieniczne warunki pracy na stanowisku pracy biurowej</w:t>
            </w:r>
          </w:p>
          <w:p w:rsidR="00E75B86" w:rsidRPr="009D6415" w:rsidRDefault="00E75B86" w:rsidP="00E7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wskazuje obowiązki pracodawcy w zakresie organizacji czasu pracy dla pracownika pracującego na stanowisku komputerowym</w:t>
            </w:r>
          </w:p>
          <w:p w:rsidR="00643063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działania prewencyjne zapobiegające powstawaniu zagrożeń na stanowisku pracy biurowej</w:t>
            </w:r>
          </w:p>
          <w:p w:rsidR="003E0655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sytuacje grożące pożarem podczas pracy biurowe</w:t>
            </w:r>
          </w:p>
          <w:p w:rsidR="00643063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j- identyfikuje ekologiczny sprzęt i materiały wykorzystywane w pracy</w:t>
            </w:r>
          </w:p>
          <w:p w:rsidR="00E75B86" w:rsidRPr="009D6415" w:rsidRDefault="00643063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biurowej</w:t>
            </w:r>
          </w:p>
        </w:tc>
        <w:tc>
          <w:tcPr>
            <w:tcW w:w="2835" w:type="dxa"/>
            <w:gridSpan w:val="6"/>
          </w:tcPr>
          <w:p w:rsidR="00723BDD" w:rsidRPr="009D6415" w:rsidRDefault="00F23A2B" w:rsidP="00F9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BDD" w:rsidRPr="009D6415">
              <w:rPr>
                <w:rFonts w:ascii="Times New Roman" w:hAnsi="Times New Roman" w:cs="Times New Roman"/>
                <w:sz w:val="20"/>
                <w:szCs w:val="20"/>
              </w:rPr>
              <w:t>określa wymagania ergonomiczne dla stanowiska pracy siedzącej i przy komputerze</w:t>
            </w:r>
          </w:p>
        </w:tc>
        <w:tc>
          <w:tcPr>
            <w:tcW w:w="2834" w:type="dxa"/>
            <w:gridSpan w:val="2"/>
          </w:tcPr>
          <w:p w:rsidR="00723BDD" w:rsidRPr="009D6415" w:rsidRDefault="00F23A2B" w:rsidP="00723BDD">
            <w:pPr>
              <w:pStyle w:val="Default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t xml:space="preserve">- </w:t>
            </w:r>
            <w:r w:rsidR="00723BDD" w:rsidRPr="009D6415">
              <w:rPr>
                <w:sz w:val="20"/>
                <w:szCs w:val="20"/>
              </w:rPr>
              <w:t xml:space="preserve">organizuje stanowisko pracy zgodnie z wymaganiami ergonomii, przepisami oraz zasadami bezpieczeństwa i higieny pracy, ochrony przeciwpożarowej i ochrony środowiska </w:t>
            </w:r>
          </w:p>
          <w:p w:rsidR="00723BDD" w:rsidRPr="009D6415" w:rsidRDefault="00723BDD" w:rsidP="00F97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4"/>
          </w:tcPr>
          <w:p w:rsidR="00643063" w:rsidRPr="009D6415" w:rsidRDefault="00643063" w:rsidP="0064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-rozwiązuje problemy z zakresu bhp</w:t>
            </w:r>
          </w:p>
          <w:p w:rsidR="00723BDD" w:rsidRPr="009D6415" w:rsidRDefault="00643063" w:rsidP="0064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-analizuje zagadnienia dodatkowe podawane przez nauczyciela</w:t>
            </w:r>
          </w:p>
        </w:tc>
      </w:tr>
      <w:tr w:rsidR="008468D6" w:rsidRPr="009D6415" w:rsidTr="00B0706A">
        <w:trPr>
          <w:trHeight w:val="70"/>
        </w:trPr>
        <w:tc>
          <w:tcPr>
            <w:tcW w:w="14130" w:type="dxa"/>
            <w:gridSpan w:val="16"/>
          </w:tcPr>
          <w:p w:rsidR="008468D6" w:rsidRPr="009D6415" w:rsidRDefault="009D6415" w:rsidP="008468D6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III.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WPŁYW  WARUNKÓW PRACY NA ORGANIZM CZŁOWIEKA.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OBSZARY WYMAGAJĄCE USPRAWNIEŃ.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USPRAWNIENIA TECHNICZNE I ORGANIZACYJNE. MODEL ORGANIZACJI UCZĄCEJ SIĘ.</w:t>
            </w:r>
          </w:p>
        </w:tc>
      </w:tr>
      <w:tr w:rsidR="008468D6" w:rsidRPr="009D6415" w:rsidTr="007C2D2B">
        <w:trPr>
          <w:trHeight w:val="70"/>
        </w:trPr>
        <w:tc>
          <w:tcPr>
            <w:tcW w:w="2924" w:type="dxa"/>
          </w:tcPr>
          <w:p w:rsidR="009D6415" w:rsidRPr="009D6415" w:rsidRDefault="009D6415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obszary wymagające usprawnień</w:t>
            </w: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</w:tcPr>
          <w:p w:rsidR="009D6415" w:rsidRPr="009D6415" w:rsidRDefault="009D641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rozróżnia usprawnienia techniczne i organizacyjne wpływające na poprawę</w:t>
            </w:r>
          </w:p>
          <w:p w:rsidR="009D6415" w:rsidRPr="009D6415" w:rsidRDefault="009D641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warunków i jakość pracy</w:t>
            </w:r>
          </w:p>
          <w:p w:rsidR="005B1AE4" w:rsidRPr="009D6415" w:rsidRDefault="005B1AE4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</w:tcPr>
          <w:p w:rsidR="005B1AE4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wskazuje rozwiązania techniczne i organizacyjne poprawiające warunki i jakość pracy </w:t>
            </w:r>
          </w:p>
          <w:p w:rsidR="005B1AE4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>wskazuje czynności związane z wprowadzaniem zmian poprawiających warunki i jakość pracy w organizacji</w:t>
            </w:r>
          </w:p>
          <w:p w:rsidR="005B1AE4" w:rsidRPr="009D6415" w:rsidRDefault="00A61AA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rozpoznaje model organizacji uczącej się.</w:t>
            </w:r>
          </w:p>
        </w:tc>
        <w:tc>
          <w:tcPr>
            <w:tcW w:w="2774" w:type="dxa"/>
            <w:gridSpan w:val="2"/>
          </w:tcPr>
          <w:p w:rsidR="008468D6" w:rsidRPr="009D6415" w:rsidRDefault="00F23A2B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468D6" w:rsidRPr="009D6415">
              <w:rPr>
                <w:rFonts w:ascii="Times New Roman" w:hAnsi="Times New Roman" w:cs="Times New Roman"/>
                <w:sz w:val="20"/>
                <w:szCs w:val="20"/>
              </w:rPr>
              <w:t>wprowadza rozwiązania techniczne i organizacyjne wpływające na poprawę warunków i jakość pracy</w:t>
            </w:r>
          </w:p>
          <w:p w:rsidR="00C100E6" w:rsidRPr="009D6415" w:rsidRDefault="00C100E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3"/>
          </w:tcPr>
          <w:p w:rsidR="00643063" w:rsidRPr="009D6415" w:rsidRDefault="00643063" w:rsidP="0064306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wiedzę i umiejętności znacznie wykraczające poza program nauczania i wymagania w danej klasie. </w:t>
            </w:r>
          </w:p>
          <w:p w:rsidR="00643063" w:rsidRPr="009D6415" w:rsidRDefault="00643063" w:rsidP="0064306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zdobyte wiadomości i umiejętności potrafi wykorzystać w sytuacjach nietypowych.</w:t>
            </w: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E4" w:rsidRPr="009D6415" w:rsidTr="008D7180">
        <w:trPr>
          <w:trHeight w:val="70"/>
        </w:trPr>
        <w:tc>
          <w:tcPr>
            <w:tcW w:w="14130" w:type="dxa"/>
            <w:gridSpan w:val="16"/>
          </w:tcPr>
          <w:p w:rsidR="005B1AE4" w:rsidRPr="009D6415" w:rsidRDefault="009D6415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>IV. ZASADY BEZPIECZEŃSTWA I HIGIENY PRACYORAZ PRZEPISY PRAWA DOTYCZĄCE OCHRONY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PRZECIWPOŻAROWEJ I OCHRONY ŚRODOWISKA. INSTRUKCJA OBSŁUGI URZĄDZEŃ TECHNICZNYCH PODCZAS WYKONYWANIA PRACY BIUROWEJ. RECYKLING. OPŁATY I SANKCJE ZWIĄZANE Z OCHRONĄ ŚRODOWISKA</w:t>
            </w:r>
          </w:p>
        </w:tc>
      </w:tr>
      <w:tr w:rsidR="005B1AE4" w:rsidRPr="009D6415" w:rsidTr="007C2D2B">
        <w:trPr>
          <w:trHeight w:val="70"/>
        </w:trPr>
        <w:tc>
          <w:tcPr>
            <w:tcW w:w="2954" w:type="dxa"/>
            <w:gridSpan w:val="2"/>
          </w:tcPr>
          <w:p w:rsidR="0032241B" w:rsidRPr="009D6415" w:rsidRDefault="0032241B" w:rsidP="0032241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zasady bezpieczeństwa i higieny pracy oraz przepisy prawa dotyczące ochrony przeciwpożarowej i ochrony środowiska</w:t>
            </w:r>
          </w:p>
          <w:p w:rsidR="0032241B" w:rsidRPr="009D6415" w:rsidRDefault="0032241B" w:rsidP="0032241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opłaty i sankcje związane z ochroną środowiska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25" w:type="dxa"/>
            <w:gridSpan w:val="4"/>
          </w:tcPr>
          <w:p w:rsidR="00DE495A" w:rsidRPr="009D6415" w:rsidRDefault="0032241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omawia</w:t>
            </w: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zasady bezpieczeństwa i higieny pracy oraz przepisy prawa dotyczące ochrony przeciwpożarowej i ochrony środowiska</w:t>
            </w:r>
          </w:p>
          <w:p w:rsidR="007C2D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identyfikuje opłaty i sankcje związane z ochroną środowiska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00" w:type="dxa"/>
            <w:gridSpan w:val="2"/>
          </w:tcPr>
          <w:p w:rsidR="007C2D2B" w:rsidRPr="009D6415" w:rsidRDefault="00F23A2B" w:rsidP="00F23A2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rozróżnia znaki informacyjne związane z przepisami ochrony przeciwpożarowej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105" w:type="dxa"/>
            <w:gridSpan w:val="7"/>
          </w:tcPr>
          <w:p w:rsidR="00F23A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stosuje zasady bezpieczeństwa i higieny pracy oraz przepisy prawa dotyczące ochrony przeciwpożarowej i ochrony środowiska</w:t>
            </w:r>
          </w:p>
          <w:p w:rsidR="00F23A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korzysta z instrukcji obsługi urządzeń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technicznych podczas wykonywania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pracy biurowej</w:t>
            </w:r>
          </w:p>
          <w:p w:rsidR="007C2D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wskazuje właściwe zachowania przy pracach z urządzeniami biurowymipodłączonymi do sieci elektrycznej</w:t>
            </w:r>
          </w:p>
          <w:p w:rsidR="007C2D2B" w:rsidRPr="009D6415" w:rsidRDefault="00F23A2B" w:rsidP="005B1AE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stosuje zasady postępowania na wypadek pożaru w miejscu pracy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zasady recyklingu zużytych części urządzeń biurowych i wyposażenia</w:t>
            </w:r>
          </w:p>
        </w:tc>
        <w:tc>
          <w:tcPr>
            <w:tcW w:w="2446" w:type="dxa"/>
          </w:tcPr>
          <w:p w:rsidR="00120357" w:rsidRPr="009D6415" w:rsidRDefault="00120357" w:rsidP="00120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rozwiązuje problemy z zakresu bhp </w:t>
            </w:r>
          </w:p>
          <w:p w:rsidR="005B1AE4" w:rsidRPr="009D6415" w:rsidRDefault="00120357" w:rsidP="00120357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-analizuje zagadnienia dodatkowe podawane przez nauczyciela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C2D2B" w:rsidRPr="009D6415" w:rsidTr="009D1E6D">
        <w:trPr>
          <w:trHeight w:val="70"/>
        </w:trPr>
        <w:tc>
          <w:tcPr>
            <w:tcW w:w="14130" w:type="dxa"/>
            <w:gridSpan w:val="16"/>
          </w:tcPr>
          <w:p w:rsidR="007C2D2B" w:rsidRPr="009D6415" w:rsidRDefault="009D6415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V.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PIERWSZA POMOC W STANACH ZAGROŻENIA ZDROWIA I ŻYCIA.PROCEDURY PIERWSZEJ POMOCY.SYSTEM PIERWSZEJ POMOCY.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OCENA SYTUACJI POSZKODOWANEGO.SPOSOBY ZABEZPIECZANIA SIEBIE, OSOBY POSZKODOWANEJ I MIEJSCA WYPADKU.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UKŁADANIE POSZKODOWANEGO W POZYCJI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BEZPIECZNEJ.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POWIADAMIANIE SŁUŻB.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ZASADY UDZIELANIA PIERWSZEJ POMOCY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URAZOWYCH STANACH ZAGROŻENIA ŻYCIAI ZDROWIA.ZASADY UDZIELANIA PIERWSZEJ POMOCYW NIEURAZOWYCH STANACH ZAGROŻENIA ŻYCIA I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>ZDROWIA.RESUSCYTACJA. WYPOSAŻENIE APTECZKI</w:t>
            </w:r>
          </w:p>
        </w:tc>
      </w:tr>
      <w:tr w:rsidR="007C2D2B" w:rsidRPr="009D6415" w:rsidTr="007C2D2B">
        <w:trPr>
          <w:trHeight w:val="70"/>
        </w:trPr>
        <w:tc>
          <w:tcPr>
            <w:tcW w:w="3074" w:type="dxa"/>
            <w:gridSpan w:val="3"/>
          </w:tcPr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wymienia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z pomocą nauczyciela podstawowe symptomy wskazujące na stany nagłego zagrożenia zdrowia i życia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65" w:type="dxa"/>
            <w:gridSpan w:val="4"/>
          </w:tcPr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opisuje podstawowe symptomy wskazujące na stany nagłego zagrożenia zdrowia i życia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60" w:type="dxa"/>
            <w:gridSpan w:val="4"/>
          </w:tcPr>
          <w:p w:rsidR="007C2D2B" w:rsidRPr="009D6415" w:rsidRDefault="00E6797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ocenia sytuację poszkodowanego na podstawie analizy objawów obserwowanych u poszkodowanego</w:t>
            </w:r>
          </w:p>
        </w:tc>
        <w:tc>
          <w:tcPr>
            <w:tcW w:w="2835" w:type="dxa"/>
            <w:gridSpan w:val="3"/>
          </w:tcPr>
          <w:p w:rsidR="007C2D2B" w:rsidRPr="009D6415" w:rsidRDefault="00E6797B" w:rsidP="007C2D2B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udziela pierwszej pomocy w stanach nagłego zagrożenia zdrowotnego </w:t>
            </w:r>
          </w:p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zabezpiecza siebie, osobę poszkodowaną i miejsce wypadku</w:t>
            </w:r>
          </w:p>
          <w:p w:rsidR="0028401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układa poszkodowanego 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w pozycji bezpiecznej</w:t>
            </w:r>
          </w:p>
          <w:p w:rsidR="007C2D2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powiadamia odpowiednie służby</w:t>
            </w:r>
          </w:p>
          <w:p w:rsidR="0028401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udziela pierwszej pomocy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w urazowych stanach zagrożenia życia i zdrowia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np. krwotoki, zmiażdżenia, amputacje, złamania, oparzenia</w:t>
            </w:r>
          </w:p>
          <w:p w:rsidR="0028401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udziela pierwszej pomocy </w:t>
            </w:r>
          </w:p>
          <w:p w:rsidR="007C2D2B" w:rsidRPr="009D6415" w:rsidRDefault="007C2D2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 nieurazowych stanach zagrożenia życia i zdrowia</w:t>
            </w:r>
          </w:p>
          <w:p w:rsidR="007C2D2B" w:rsidRPr="009D6415" w:rsidRDefault="007C2D2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np. omdlenie, zawał, udar</w:t>
            </w:r>
          </w:p>
          <w:p w:rsidR="007C2D2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wykonuje resuscytację oddechowo- krążeniową na fantomie zgodnie</w:t>
            </w:r>
          </w:p>
          <w:p w:rsidR="007C2D2B" w:rsidRPr="009D6415" w:rsidRDefault="007C2D2B" w:rsidP="00E67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z wytycznymi Polskiej i Europejskiej Rady Resuscytacji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96" w:type="dxa"/>
            <w:gridSpan w:val="2"/>
          </w:tcPr>
          <w:p w:rsidR="007C2D2B" w:rsidRPr="009D6415" w:rsidRDefault="007C2D2B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120357" w:rsidRPr="009D6415" w:rsidRDefault="00120357" w:rsidP="0012035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wiedzę i umiejętności znacznie wykraczające poza program nauczania i wymagania w danej klasie. </w:t>
            </w:r>
          </w:p>
          <w:p w:rsidR="007C2D2B" w:rsidRPr="009D6415" w:rsidRDefault="00120357" w:rsidP="00120357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zdobyte wiadomości i umiejętności potrafi wykorzystać w sytuacjach nietypowych</w:t>
            </w:r>
          </w:p>
        </w:tc>
      </w:tr>
    </w:tbl>
    <w:p w:rsidR="00464986" w:rsidRPr="009D6415" w:rsidRDefault="00464986" w:rsidP="00464986">
      <w:pPr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kern w:val="0"/>
          <w:szCs w:val="20"/>
        </w:rPr>
        <w:t>Aby uzyskać ocenę wyższą należy posiadać także wiedzę i umiejętności podane w wymaganiach dla ocen niższych.</w:t>
      </w:r>
    </w:p>
    <w:p w:rsidR="00464986" w:rsidRPr="009D6415" w:rsidRDefault="00464986" w:rsidP="00464986">
      <w:pPr>
        <w:widowControl w:val="0"/>
        <w:suppressLineNumbers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Kryteria oceniania są zgodne ze statutem szkoły. Ocena końcowa jest oceną wystawianą przez nauczyciela</w:t>
      </w:r>
    </w:p>
    <w:p w:rsidR="00464986" w:rsidRPr="009D6415" w:rsidRDefault="00464986" w:rsidP="00464986">
      <w:pPr>
        <w:widowControl w:val="0"/>
        <w:suppressLineNumbers/>
        <w:rPr>
          <w:rFonts w:ascii="Times New Roman" w:hAnsi="Times New Roman" w:cs="Times New Roman"/>
          <w:sz w:val="20"/>
          <w:szCs w:val="20"/>
        </w:rPr>
      </w:pPr>
    </w:p>
    <w:p w:rsidR="00464986" w:rsidRPr="009D6415" w:rsidRDefault="00464986" w:rsidP="00464986">
      <w:pPr>
        <w:rPr>
          <w:rFonts w:ascii="Times New Roman" w:hAnsi="Times New Roman" w:cs="Times New Roman"/>
          <w:sz w:val="20"/>
          <w:szCs w:val="20"/>
        </w:rPr>
      </w:pPr>
    </w:p>
    <w:p w:rsidR="00464986" w:rsidRPr="009D6415" w:rsidRDefault="00464986">
      <w:pPr>
        <w:rPr>
          <w:rFonts w:ascii="Times New Roman" w:hAnsi="Times New Roman" w:cs="Times New Roman"/>
          <w:sz w:val="20"/>
          <w:szCs w:val="20"/>
        </w:rPr>
      </w:pPr>
    </w:p>
    <w:sectPr w:rsidR="00464986" w:rsidRPr="009D6415" w:rsidSect="00703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E4B"/>
    <w:multiLevelType w:val="hybridMultilevel"/>
    <w:tmpl w:val="E9F882BA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15D0038"/>
    <w:multiLevelType w:val="hybridMultilevel"/>
    <w:tmpl w:val="1ED08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0598D"/>
    <w:multiLevelType w:val="hybridMultilevel"/>
    <w:tmpl w:val="D5F0F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8614E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F41035"/>
    <w:multiLevelType w:val="hybridMultilevel"/>
    <w:tmpl w:val="046881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0F275A"/>
    <w:multiLevelType w:val="hybridMultilevel"/>
    <w:tmpl w:val="BC7C9352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45F"/>
    <w:rsid w:val="000A58DA"/>
    <w:rsid w:val="00120357"/>
    <w:rsid w:val="00257A1D"/>
    <w:rsid w:val="0028401B"/>
    <w:rsid w:val="0032241B"/>
    <w:rsid w:val="00353CE9"/>
    <w:rsid w:val="003B5C91"/>
    <w:rsid w:val="003E0655"/>
    <w:rsid w:val="00411126"/>
    <w:rsid w:val="00464986"/>
    <w:rsid w:val="005B1AE4"/>
    <w:rsid w:val="00643063"/>
    <w:rsid w:val="0070248A"/>
    <w:rsid w:val="0070345F"/>
    <w:rsid w:val="007104AD"/>
    <w:rsid w:val="00723BDD"/>
    <w:rsid w:val="00780E5B"/>
    <w:rsid w:val="007A66EF"/>
    <w:rsid w:val="007C2D2B"/>
    <w:rsid w:val="008468D6"/>
    <w:rsid w:val="009D6415"/>
    <w:rsid w:val="00A61AA5"/>
    <w:rsid w:val="00AD22D0"/>
    <w:rsid w:val="00C100E6"/>
    <w:rsid w:val="00DE495A"/>
    <w:rsid w:val="00DE6347"/>
    <w:rsid w:val="00E25FD4"/>
    <w:rsid w:val="00E6797B"/>
    <w:rsid w:val="00E75B86"/>
    <w:rsid w:val="00F23A2B"/>
    <w:rsid w:val="00F2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5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257A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25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C49A-1544-4DF2-8CF8-3CCF4E0F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2021-10-10T14:01:00Z</dcterms:created>
  <dcterms:modified xsi:type="dcterms:W3CDTF">2021-10-10T14:01:00Z</dcterms:modified>
</cp:coreProperties>
</file>